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8ADA" w14:textId="0DDC5A5C" w:rsidR="00A178B4" w:rsidRPr="008C4004" w:rsidRDefault="00A178B4" w:rsidP="007A2ABE">
      <w:pPr>
        <w:spacing w:after="0" w:line="240" w:lineRule="auto"/>
        <w:jc w:val="center"/>
        <w:rPr>
          <w:rFonts w:cstheme="minorHAnsi"/>
          <w:b/>
          <w:bCs/>
          <w:sz w:val="20"/>
          <w:szCs w:val="20"/>
          <w:lang w:val="en-GB"/>
        </w:rPr>
      </w:pPr>
      <w:r w:rsidRPr="008C4004">
        <w:rPr>
          <w:rFonts w:cstheme="minorHAnsi"/>
          <w:b/>
          <w:bCs/>
          <w:sz w:val="20"/>
          <w:szCs w:val="20"/>
          <w:lang w:val="en-GB"/>
        </w:rPr>
        <w:t xml:space="preserve">General </w:t>
      </w:r>
      <w:r w:rsidR="00E810B3" w:rsidRPr="008C4004">
        <w:rPr>
          <w:rFonts w:cstheme="minorHAnsi"/>
          <w:b/>
          <w:bCs/>
          <w:sz w:val="20"/>
          <w:szCs w:val="20"/>
          <w:lang w:val="en-GB"/>
        </w:rPr>
        <w:t>T</w:t>
      </w:r>
      <w:r w:rsidRPr="008C4004">
        <w:rPr>
          <w:rFonts w:cstheme="minorHAnsi"/>
          <w:b/>
          <w:bCs/>
          <w:sz w:val="20"/>
          <w:szCs w:val="20"/>
          <w:lang w:val="en-GB"/>
        </w:rPr>
        <w:t xml:space="preserve">erms and </w:t>
      </w:r>
      <w:r w:rsidR="00E810B3" w:rsidRPr="008C4004">
        <w:rPr>
          <w:rFonts w:cstheme="minorHAnsi"/>
          <w:b/>
          <w:bCs/>
          <w:sz w:val="20"/>
          <w:szCs w:val="20"/>
          <w:lang w:val="en-GB"/>
        </w:rPr>
        <w:t>C</w:t>
      </w:r>
      <w:r w:rsidRPr="008C4004">
        <w:rPr>
          <w:rFonts w:cstheme="minorHAnsi"/>
          <w:b/>
          <w:bCs/>
          <w:sz w:val="20"/>
          <w:szCs w:val="20"/>
          <w:lang w:val="en-GB"/>
        </w:rPr>
        <w:t>onditions GOLD</w:t>
      </w:r>
    </w:p>
    <w:p w14:paraId="7E26A90E" w14:textId="77777777" w:rsidR="00A178B4" w:rsidRPr="008C4004" w:rsidRDefault="00A178B4" w:rsidP="007A2ABE">
      <w:pPr>
        <w:spacing w:after="0" w:line="240" w:lineRule="auto"/>
        <w:jc w:val="center"/>
        <w:rPr>
          <w:rFonts w:cstheme="minorHAnsi"/>
          <w:b/>
          <w:bCs/>
          <w:sz w:val="20"/>
          <w:szCs w:val="20"/>
          <w:lang w:val="en-GB"/>
        </w:rPr>
      </w:pPr>
      <w:r w:rsidRPr="008C4004">
        <w:rPr>
          <w:rFonts w:cstheme="minorHAnsi"/>
          <w:b/>
          <w:bCs/>
          <w:sz w:val="20"/>
          <w:szCs w:val="20"/>
          <w:lang w:val="en-GB"/>
        </w:rPr>
        <w:t>Email: contact@gold-dance.com</w:t>
      </w:r>
    </w:p>
    <w:p w14:paraId="2C307273" w14:textId="77777777" w:rsidR="00A178B4" w:rsidRPr="008C4004" w:rsidRDefault="00A178B4" w:rsidP="007A2ABE">
      <w:pPr>
        <w:spacing w:after="0" w:line="240" w:lineRule="auto"/>
        <w:jc w:val="center"/>
        <w:rPr>
          <w:rFonts w:cstheme="minorHAnsi"/>
          <w:b/>
          <w:bCs/>
          <w:sz w:val="20"/>
          <w:szCs w:val="20"/>
          <w:lang w:val="en-GB"/>
        </w:rPr>
      </w:pPr>
      <w:r w:rsidRPr="008C4004">
        <w:rPr>
          <w:rFonts w:cstheme="minorHAnsi"/>
          <w:b/>
          <w:bCs/>
          <w:sz w:val="20"/>
          <w:szCs w:val="20"/>
          <w:lang w:val="en-GB"/>
        </w:rPr>
        <w:t>Website: www.gold-dance.com</w:t>
      </w:r>
    </w:p>
    <w:p w14:paraId="59A38310" w14:textId="77777777" w:rsidR="00A178B4" w:rsidRPr="008C4004" w:rsidRDefault="00A178B4" w:rsidP="00A178B4">
      <w:pPr>
        <w:spacing w:after="0" w:line="240" w:lineRule="auto"/>
        <w:rPr>
          <w:rFonts w:cstheme="minorHAnsi"/>
          <w:sz w:val="20"/>
          <w:szCs w:val="20"/>
          <w:lang w:val="en-GB"/>
        </w:rPr>
      </w:pPr>
    </w:p>
    <w:p w14:paraId="70E7DC1E" w14:textId="77777777" w:rsidR="00A178B4" w:rsidRPr="008C4004" w:rsidRDefault="00A178B4" w:rsidP="00A178B4">
      <w:pPr>
        <w:spacing w:after="0" w:line="240" w:lineRule="auto"/>
        <w:rPr>
          <w:rFonts w:cstheme="minorHAnsi"/>
          <w:sz w:val="20"/>
          <w:szCs w:val="20"/>
          <w:lang w:val="en-GB"/>
        </w:rPr>
      </w:pPr>
    </w:p>
    <w:p w14:paraId="09F46CE7"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Definitions</w:t>
      </w:r>
    </w:p>
    <w:p w14:paraId="01029318" w14:textId="11B49552"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 xml:space="preserve">GOLD: </w:t>
      </w:r>
      <w:r w:rsidR="00955C00">
        <w:rPr>
          <w:rFonts w:cstheme="minorHAnsi"/>
          <w:sz w:val="20"/>
          <w:szCs w:val="20"/>
          <w:lang w:val="en-GB"/>
        </w:rPr>
        <w:t>The Non-Profit Organisation “</w:t>
      </w:r>
      <w:r w:rsidRPr="008C4004">
        <w:rPr>
          <w:rFonts w:cstheme="minorHAnsi"/>
          <w:sz w:val="20"/>
          <w:szCs w:val="20"/>
          <w:lang w:val="en-GB"/>
        </w:rPr>
        <w:t>Global Organi</w:t>
      </w:r>
      <w:r w:rsidR="00955C00">
        <w:rPr>
          <w:rFonts w:cstheme="minorHAnsi"/>
          <w:sz w:val="20"/>
          <w:szCs w:val="20"/>
          <w:lang w:val="en-GB"/>
        </w:rPr>
        <w:t>s</w:t>
      </w:r>
      <w:r w:rsidRPr="008C4004">
        <w:rPr>
          <w:rFonts w:cstheme="minorHAnsi"/>
          <w:sz w:val="20"/>
          <w:szCs w:val="20"/>
          <w:lang w:val="en-GB"/>
        </w:rPr>
        <w:t>ation of Line Dance</w:t>
      </w:r>
      <w:r w:rsidR="00955C00">
        <w:rPr>
          <w:rFonts w:cstheme="minorHAnsi"/>
          <w:sz w:val="20"/>
          <w:szCs w:val="20"/>
          <w:lang w:val="en-GB"/>
        </w:rPr>
        <w:t>”</w:t>
      </w:r>
      <w:r w:rsidRPr="008C4004">
        <w:rPr>
          <w:rFonts w:cstheme="minorHAnsi"/>
          <w:sz w:val="20"/>
          <w:szCs w:val="20"/>
          <w:lang w:val="en-GB"/>
        </w:rPr>
        <w:t xml:space="preserve">, established in </w:t>
      </w:r>
      <w:proofErr w:type="spellStart"/>
      <w:r w:rsidRPr="008C4004">
        <w:rPr>
          <w:rFonts w:cstheme="minorHAnsi"/>
          <w:sz w:val="20"/>
          <w:szCs w:val="20"/>
          <w:lang w:val="en-GB"/>
        </w:rPr>
        <w:t>Hoogvliet</w:t>
      </w:r>
      <w:proofErr w:type="spellEnd"/>
      <w:r w:rsidRPr="008C4004">
        <w:rPr>
          <w:rFonts w:cstheme="minorHAnsi"/>
          <w:sz w:val="20"/>
          <w:szCs w:val="20"/>
          <w:lang w:val="en-GB"/>
        </w:rPr>
        <w:t xml:space="preserve"> under Chamber of Commerce no. 87570319.</w:t>
      </w:r>
    </w:p>
    <w:p w14:paraId="5AD1A388" w14:textId="77777777"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Client: the person with whom GOLD has entered into an agreement.</w:t>
      </w:r>
    </w:p>
    <w:p w14:paraId="377B91DE" w14:textId="77777777"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Parties: GOLD and the client together.</w:t>
      </w:r>
    </w:p>
    <w:p w14:paraId="1A97C173" w14:textId="5B688C8B"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4.</w:t>
      </w:r>
      <w:r w:rsidRPr="008C4004">
        <w:rPr>
          <w:rFonts w:cstheme="minorHAnsi"/>
          <w:sz w:val="20"/>
          <w:szCs w:val="20"/>
          <w:lang w:val="en-GB"/>
        </w:rPr>
        <w:tab/>
        <w:t>C</w:t>
      </w:r>
      <w:r w:rsidR="00180CC9" w:rsidRPr="008C4004">
        <w:rPr>
          <w:rFonts w:cstheme="minorHAnsi"/>
          <w:sz w:val="20"/>
          <w:szCs w:val="20"/>
          <w:lang w:val="en-GB"/>
        </w:rPr>
        <w:t>onsu</w:t>
      </w:r>
      <w:r w:rsidRPr="008C4004">
        <w:rPr>
          <w:rFonts w:cstheme="minorHAnsi"/>
          <w:sz w:val="20"/>
          <w:szCs w:val="20"/>
          <w:lang w:val="en-GB"/>
        </w:rPr>
        <w:t>mer: a client who is also an individual acting as a private person.</w:t>
      </w:r>
    </w:p>
    <w:p w14:paraId="4AE51D69" w14:textId="77777777" w:rsidR="00A178B4" w:rsidRPr="008C4004" w:rsidRDefault="00A178B4" w:rsidP="00A178B4">
      <w:pPr>
        <w:spacing w:after="0" w:line="240" w:lineRule="auto"/>
        <w:rPr>
          <w:rFonts w:cstheme="minorHAnsi"/>
          <w:sz w:val="20"/>
          <w:szCs w:val="20"/>
          <w:lang w:val="en-GB"/>
        </w:rPr>
      </w:pPr>
    </w:p>
    <w:p w14:paraId="52A62DAB"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Applicability of general conditions</w:t>
      </w:r>
    </w:p>
    <w:p w14:paraId="4C32E1DF"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These conditions apply to all quotations, offers, work, orders, agreements and deliveries of services or products by or on behalf of GOLD.</w:t>
      </w:r>
    </w:p>
    <w:p w14:paraId="570FFF4D"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The parties may deviate from these terms and conditions only if they have expressly agreed to do so in writing.</w:t>
      </w:r>
    </w:p>
    <w:p w14:paraId="1BC21E44"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The parties expressly exclude the applicability of additional and/or deviating general conditions of the client or third parties.</w:t>
      </w:r>
    </w:p>
    <w:p w14:paraId="010FE2C2" w14:textId="77777777" w:rsidR="00A178B4" w:rsidRPr="008C4004" w:rsidRDefault="00A178B4" w:rsidP="00A178B4">
      <w:pPr>
        <w:spacing w:after="0" w:line="240" w:lineRule="auto"/>
        <w:rPr>
          <w:rFonts w:cstheme="minorHAnsi"/>
          <w:sz w:val="20"/>
          <w:szCs w:val="20"/>
          <w:lang w:val="en-GB"/>
        </w:rPr>
      </w:pPr>
    </w:p>
    <w:p w14:paraId="597AEDF6"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Prices</w:t>
      </w:r>
    </w:p>
    <w:p w14:paraId="5C07ED21" w14:textId="06158BAC"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 xml:space="preserve">All prices used by GOLD are in euros, are inclusive of VAT and exclusive of any other costs such as </w:t>
      </w:r>
      <w:r w:rsidRPr="001551BE">
        <w:rPr>
          <w:rFonts w:cstheme="minorHAnsi"/>
          <w:sz w:val="20"/>
          <w:szCs w:val="20"/>
          <w:lang w:val="en-GB"/>
        </w:rPr>
        <w:t xml:space="preserve">administration costs, </w:t>
      </w:r>
      <w:r w:rsidR="001551BE" w:rsidRPr="001551BE">
        <w:rPr>
          <w:rFonts w:cstheme="minorHAnsi"/>
          <w:sz w:val="20"/>
          <w:szCs w:val="20"/>
          <w:lang w:val="en-GB"/>
        </w:rPr>
        <w:t>fees</w:t>
      </w:r>
      <w:r w:rsidR="00A02668">
        <w:rPr>
          <w:rFonts w:cstheme="minorHAnsi"/>
          <w:sz w:val="20"/>
          <w:szCs w:val="20"/>
          <w:lang w:val="en-GB"/>
        </w:rPr>
        <w:t xml:space="preserve"> and </w:t>
      </w:r>
      <w:r w:rsidRPr="001551BE">
        <w:rPr>
          <w:rFonts w:cstheme="minorHAnsi"/>
          <w:sz w:val="20"/>
          <w:szCs w:val="20"/>
          <w:lang w:val="en-GB"/>
        </w:rPr>
        <w:t xml:space="preserve">travel, </w:t>
      </w:r>
      <w:proofErr w:type="gramStart"/>
      <w:r w:rsidRPr="001551BE">
        <w:rPr>
          <w:rFonts w:cstheme="minorHAnsi"/>
          <w:sz w:val="20"/>
          <w:szCs w:val="20"/>
          <w:lang w:val="en-GB"/>
        </w:rPr>
        <w:t>shipping</w:t>
      </w:r>
      <w:proofErr w:type="gramEnd"/>
      <w:r w:rsidRPr="001551BE">
        <w:rPr>
          <w:rFonts w:cstheme="minorHAnsi"/>
          <w:sz w:val="20"/>
          <w:szCs w:val="20"/>
          <w:lang w:val="en-GB"/>
        </w:rPr>
        <w:t xml:space="preserve"> </w:t>
      </w:r>
      <w:r w:rsidRPr="008C4004">
        <w:rPr>
          <w:rFonts w:cstheme="minorHAnsi"/>
          <w:sz w:val="20"/>
          <w:szCs w:val="20"/>
          <w:lang w:val="en-GB"/>
        </w:rPr>
        <w:t>or transport costs, unless explicitly stated otherwise or agreed otherwise.</w:t>
      </w:r>
    </w:p>
    <w:p w14:paraId="3720EC79" w14:textId="0038E93C"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All prices GOLD uses for its services, on its website or otherwise made known, GOLD may change at any time</w:t>
      </w:r>
      <w:r w:rsidR="00165B3A" w:rsidRPr="008C4004">
        <w:rPr>
          <w:rFonts w:cstheme="minorHAnsi"/>
          <w:sz w:val="20"/>
          <w:szCs w:val="20"/>
          <w:lang w:val="en-GB"/>
        </w:rPr>
        <w:t>.</w:t>
      </w:r>
    </w:p>
    <w:p w14:paraId="051C9D80" w14:textId="77777777"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The parties agree on a total amount for a service by GOLD as a fixed price.</w:t>
      </w:r>
    </w:p>
    <w:p w14:paraId="35D2EC2D" w14:textId="77777777"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4.</w:t>
      </w:r>
      <w:r w:rsidRPr="008C4004">
        <w:rPr>
          <w:rFonts w:cstheme="minorHAnsi"/>
          <w:sz w:val="20"/>
          <w:szCs w:val="20"/>
          <w:lang w:val="en-GB"/>
        </w:rPr>
        <w:tab/>
        <w:t>GOLD has the right to adjust the prices annually.</w:t>
      </w:r>
    </w:p>
    <w:p w14:paraId="77BB486B" w14:textId="77777777"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5.</w:t>
      </w:r>
      <w:r w:rsidRPr="008C4004">
        <w:rPr>
          <w:rFonts w:cstheme="minorHAnsi"/>
          <w:sz w:val="20"/>
          <w:szCs w:val="20"/>
          <w:lang w:val="en-GB"/>
        </w:rPr>
        <w:tab/>
        <w:t>Prior to their effective date, GOLD will communicate price adjustments to the client.</w:t>
      </w:r>
    </w:p>
    <w:p w14:paraId="66D63B69"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6.</w:t>
      </w:r>
      <w:r w:rsidRPr="008C4004">
        <w:rPr>
          <w:rFonts w:cstheme="minorHAnsi"/>
          <w:sz w:val="20"/>
          <w:szCs w:val="20"/>
          <w:lang w:val="en-GB"/>
        </w:rPr>
        <w:tab/>
        <w:t>The consumer has the right to terminate the agreement with GOLD if he does not agree with the price increase.</w:t>
      </w:r>
    </w:p>
    <w:p w14:paraId="43B225CD" w14:textId="77777777" w:rsidR="00A178B4" w:rsidRPr="008C4004" w:rsidRDefault="00A178B4" w:rsidP="00A178B4">
      <w:pPr>
        <w:spacing w:after="0" w:line="240" w:lineRule="auto"/>
        <w:rPr>
          <w:rFonts w:cstheme="minorHAnsi"/>
          <w:sz w:val="20"/>
          <w:szCs w:val="20"/>
          <w:lang w:val="en-GB"/>
        </w:rPr>
      </w:pPr>
    </w:p>
    <w:p w14:paraId="24611093" w14:textId="5477DB85"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Payments and payment term</w:t>
      </w:r>
      <w:r w:rsidR="00C51238" w:rsidRPr="008C4004">
        <w:rPr>
          <w:rFonts w:cstheme="minorHAnsi"/>
          <w:b/>
          <w:bCs/>
          <w:sz w:val="20"/>
          <w:szCs w:val="20"/>
          <w:lang w:val="en-GB"/>
        </w:rPr>
        <w:t>s</w:t>
      </w:r>
    </w:p>
    <w:p w14:paraId="3AC5AED8" w14:textId="77777777"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GOLD may require full payment of the agreed amount upon entering into the agreement.</w:t>
      </w:r>
    </w:p>
    <w:p w14:paraId="4CD16D55" w14:textId="06CD368D"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 xml:space="preserve">The </w:t>
      </w:r>
      <w:r w:rsidR="00165B3A" w:rsidRPr="008C4004">
        <w:rPr>
          <w:rFonts w:cstheme="minorHAnsi"/>
          <w:sz w:val="20"/>
          <w:szCs w:val="20"/>
          <w:lang w:val="en-GB"/>
        </w:rPr>
        <w:t>client</w:t>
      </w:r>
      <w:r w:rsidRPr="008C4004">
        <w:rPr>
          <w:rFonts w:cstheme="minorHAnsi"/>
          <w:sz w:val="20"/>
          <w:szCs w:val="20"/>
          <w:lang w:val="en-GB"/>
        </w:rPr>
        <w:t xml:space="preserve"> must have made payments within 30 days of delivery.</w:t>
      </w:r>
    </w:p>
    <w:p w14:paraId="195C400E" w14:textId="7D5C317A"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r>
      <w:r w:rsidR="00A02668" w:rsidRPr="00A02668">
        <w:rPr>
          <w:rFonts w:cstheme="minorHAnsi"/>
          <w:sz w:val="20"/>
          <w:szCs w:val="20"/>
          <w:lang w:val="en-GB"/>
        </w:rPr>
        <w:t>Payment deadlines shall be considered fatal payment deadlines</w:t>
      </w:r>
      <w:r w:rsidR="00A02668" w:rsidRPr="00A02668">
        <w:rPr>
          <w:rFonts w:cstheme="minorHAnsi"/>
          <w:sz w:val="20"/>
          <w:szCs w:val="20"/>
          <w:lang w:val="en-GB"/>
        </w:rPr>
        <w:t xml:space="preserve">. </w:t>
      </w:r>
      <w:r w:rsidRPr="00A02668">
        <w:rPr>
          <w:rFonts w:cstheme="minorHAnsi"/>
          <w:sz w:val="20"/>
          <w:szCs w:val="20"/>
          <w:lang w:val="en-GB"/>
        </w:rPr>
        <w:t xml:space="preserve">This means </w:t>
      </w:r>
      <w:r w:rsidRPr="008C4004">
        <w:rPr>
          <w:rFonts w:cstheme="minorHAnsi"/>
          <w:sz w:val="20"/>
          <w:szCs w:val="20"/>
          <w:lang w:val="en-GB"/>
        </w:rPr>
        <w:t>that if the c</w:t>
      </w:r>
      <w:r w:rsidR="00710F6D" w:rsidRPr="008C4004">
        <w:rPr>
          <w:rFonts w:cstheme="minorHAnsi"/>
          <w:sz w:val="20"/>
          <w:szCs w:val="20"/>
          <w:lang w:val="en-GB"/>
        </w:rPr>
        <w:t>lient</w:t>
      </w:r>
      <w:r w:rsidRPr="008C4004">
        <w:rPr>
          <w:rFonts w:cstheme="minorHAnsi"/>
          <w:sz w:val="20"/>
          <w:szCs w:val="20"/>
          <w:lang w:val="en-GB"/>
        </w:rPr>
        <w:t xml:space="preserve"> </w:t>
      </w:r>
      <w:r w:rsidRPr="00A02668">
        <w:rPr>
          <w:rFonts w:cstheme="minorHAnsi"/>
          <w:sz w:val="20"/>
          <w:szCs w:val="20"/>
          <w:lang w:val="en-GB"/>
        </w:rPr>
        <w:t xml:space="preserve">has not paid the agreed amount at the latest on the last day of the payment period, he is legally in default and </w:t>
      </w:r>
      <w:r w:rsidR="00A02668" w:rsidRPr="00A02668">
        <w:rPr>
          <w:rFonts w:cstheme="minorHAnsi"/>
          <w:sz w:val="20"/>
          <w:szCs w:val="20"/>
          <w:lang w:val="en-GB"/>
        </w:rPr>
        <w:t xml:space="preserve">in </w:t>
      </w:r>
      <w:r w:rsidR="00A02668" w:rsidRPr="00A02668">
        <w:rPr>
          <w:rFonts w:cstheme="minorHAnsi"/>
          <w:sz w:val="20"/>
          <w:szCs w:val="20"/>
          <w:lang w:val="en-GB"/>
        </w:rPr>
        <w:t>violation of the contract</w:t>
      </w:r>
      <w:r w:rsidRPr="00A02668">
        <w:rPr>
          <w:rFonts w:cstheme="minorHAnsi"/>
          <w:sz w:val="20"/>
          <w:szCs w:val="20"/>
          <w:lang w:val="en-GB"/>
        </w:rPr>
        <w:t xml:space="preserve">, without </w:t>
      </w:r>
      <w:r w:rsidRPr="008C4004">
        <w:rPr>
          <w:rFonts w:cstheme="minorHAnsi"/>
          <w:sz w:val="20"/>
          <w:szCs w:val="20"/>
          <w:lang w:val="en-GB"/>
        </w:rPr>
        <w:t xml:space="preserve">GOLD having to send the </w:t>
      </w:r>
      <w:r w:rsidR="00710F6D" w:rsidRPr="008C4004">
        <w:rPr>
          <w:rFonts w:cstheme="minorHAnsi"/>
          <w:sz w:val="20"/>
          <w:szCs w:val="20"/>
          <w:lang w:val="en-GB"/>
        </w:rPr>
        <w:t>client</w:t>
      </w:r>
      <w:r w:rsidRPr="008C4004">
        <w:rPr>
          <w:rFonts w:cstheme="minorHAnsi"/>
          <w:sz w:val="20"/>
          <w:szCs w:val="20"/>
          <w:lang w:val="en-GB"/>
        </w:rPr>
        <w:t xml:space="preserve"> a reminder or give notice of default.</w:t>
      </w:r>
    </w:p>
    <w:p w14:paraId="03121B54"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4.</w:t>
      </w:r>
      <w:r w:rsidRPr="008C4004">
        <w:rPr>
          <w:rFonts w:cstheme="minorHAnsi"/>
          <w:sz w:val="20"/>
          <w:szCs w:val="20"/>
          <w:lang w:val="en-GB"/>
        </w:rPr>
        <w:tab/>
        <w:t>GOLD reserves the right to make a delivery conditional on immediate payment or require a security for the total amount of the services or products.</w:t>
      </w:r>
    </w:p>
    <w:p w14:paraId="68AF0881" w14:textId="77777777" w:rsidR="00A178B4" w:rsidRPr="008C4004" w:rsidRDefault="00A178B4" w:rsidP="00A178B4">
      <w:pPr>
        <w:spacing w:after="0" w:line="240" w:lineRule="auto"/>
        <w:rPr>
          <w:rFonts w:cstheme="minorHAnsi"/>
          <w:sz w:val="20"/>
          <w:szCs w:val="20"/>
          <w:lang w:val="en-GB"/>
        </w:rPr>
      </w:pPr>
    </w:p>
    <w:p w14:paraId="1DE63667"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Consequences of late payment</w:t>
      </w:r>
    </w:p>
    <w:p w14:paraId="23C1C95D"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If the client fails to pay on time, GOLD may suspend its obligations until the client has fulfilled his payment obligation.</w:t>
      </w:r>
    </w:p>
    <w:p w14:paraId="5C56B43F" w14:textId="6F381FCC"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 xml:space="preserve">If the </w:t>
      </w:r>
      <w:r w:rsidR="00165B3A" w:rsidRPr="008C4004">
        <w:rPr>
          <w:rFonts w:cstheme="minorHAnsi"/>
          <w:sz w:val="20"/>
          <w:szCs w:val="20"/>
          <w:lang w:val="en-GB"/>
        </w:rPr>
        <w:t>client</w:t>
      </w:r>
      <w:r w:rsidRPr="008C4004">
        <w:rPr>
          <w:rFonts w:cstheme="minorHAnsi"/>
          <w:sz w:val="20"/>
          <w:szCs w:val="20"/>
          <w:lang w:val="en-GB"/>
        </w:rPr>
        <w:t xml:space="preserve"> refuses to cooperate in the implementation of the agreement by GOLD, he is still obliged to pay the agreed price to GOLD.</w:t>
      </w:r>
    </w:p>
    <w:p w14:paraId="054DCF53" w14:textId="77777777" w:rsidR="00A178B4" w:rsidRPr="008C4004" w:rsidRDefault="00A178B4" w:rsidP="00A178B4">
      <w:pPr>
        <w:spacing w:after="0" w:line="240" w:lineRule="auto"/>
        <w:rPr>
          <w:rFonts w:cstheme="minorHAnsi"/>
          <w:sz w:val="20"/>
          <w:szCs w:val="20"/>
          <w:lang w:val="en-GB"/>
        </w:rPr>
      </w:pPr>
    </w:p>
    <w:p w14:paraId="15174EFD"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Right of withdrawal</w:t>
      </w:r>
    </w:p>
    <w:p w14:paraId="3A3DFD5A" w14:textId="7F29301B" w:rsidR="00A178B4" w:rsidRPr="00C60309" w:rsidRDefault="00A178B4" w:rsidP="00C60309">
      <w:pPr>
        <w:pStyle w:val="Paragraphedeliste"/>
        <w:numPr>
          <w:ilvl w:val="0"/>
          <w:numId w:val="41"/>
        </w:numPr>
        <w:spacing w:after="0" w:line="240" w:lineRule="auto"/>
        <w:rPr>
          <w:rFonts w:cstheme="minorHAnsi"/>
          <w:sz w:val="20"/>
          <w:szCs w:val="20"/>
          <w:lang w:val="en-GB"/>
        </w:rPr>
      </w:pPr>
      <w:r w:rsidRPr="00C60309">
        <w:rPr>
          <w:rFonts w:cstheme="minorHAnsi"/>
          <w:sz w:val="20"/>
          <w:szCs w:val="20"/>
          <w:lang w:val="en-GB"/>
        </w:rPr>
        <w:t>A consumer may dissolve an online purchase during a 14-day cooling-off period without giving a reason provided that: the service does not involve accommodation, travel, restaurant business, transportation, catering order or form of leisure activity it does not involve (order for) emergency repair it does not involve betting and/or lotteries the consumer has not waived his right of withdrawal it does not involve a service that is carried out with the consent of the client in full within the 14-calendar-day cooling-off period and where the client has expressly requested the waiver of the right of withdrawal.</w:t>
      </w:r>
    </w:p>
    <w:p w14:paraId="132B4CAC" w14:textId="59B13A47" w:rsidR="00C60309" w:rsidRDefault="00C60309" w:rsidP="00C60309">
      <w:pPr>
        <w:spacing w:after="0" w:line="240" w:lineRule="auto"/>
        <w:rPr>
          <w:rFonts w:cstheme="minorHAnsi"/>
          <w:sz w:val="20"/>
          <w:szCs w:val="20"/>
          <w:lang w:val="en-GB"/>
        </w:rPr>
      </w:pPr>
    </w:p>
    <w:p w14:paraId="7F15ABE0" w14:textId="77777777" w:rsidR="00C60309" w:rsidRPr="00C60309" w:rsidRDefault="00C60309" w:rsidP="00C60309">
      <w:pPr>
        <w:spacing w:after="0" w:line="240" w:lineRule="auto"/>
        <w:rPr>
          <w:rFonts w:cstheme="minorHAnsi"/>
          <w:sz w:val="20"/>
          <w:szCs w:val="20"/>
          <w:lang w:val="en-GB"/>
        </w:rPr>
      </w:pPr>
    </w:p>
    <w:p w14:paraId="772D3D6F" w14:textId="3B29BCE1"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lastRenderedPageBreak/>
        <w:t>2.</w:t>
      </w:r>
      <w:r w:rsidRPr="008C4004">
        <w:rPr>
          <w:rFonts w:cstheme="minorHAnsi"/>
          <w:sz w:val="20"/>
          <w:szCs w:val="20"/>
          <w:lang w:val="en-GB"/>
        </w:rPr>
        <w:tab/>
        <w:t>The withdrawal period of 14 days as mentioned in paragraph 1 begins</w:t>
      </w:r>
      <w:r w:rsidR="00710F6D" w:rsidRPr="008C4004">
        <w:rPr>
          <w:rFonts w:cstheme="minorHAnsi"/>
          <w:sz w:val="20"/>
          <w:szCs w:val="20"/>
          <w:lang w:val="en-GB"/>
        </w:rPr>
        <w:t>:</w:t>
      </w:r>
    </w:p>
    <w:p w14:paraId="1D9AC011" w14:textId="77777777" w:rsidR="00A178B4" w:rsidRPr="008C4004" w:rsidRDefault="00A178B4" w:rsidP="00A178B4">
      <w:pPr>
        <w:spacing w:after="0" w:line="240" w:lineRule="auto"/>
        <w:ind w:left="708" w:firstLine="708"/>
        <w:rPr>
          <w:rFonts w:cstheme="minorHAnsi"/>
          <w:sz w:val="20"/>
          <w:szCs w:val="20"/>
          <w:lang w:val="en-GB"/>
        </w:rPr>
      </w:pPr>
      <w:r w:rsidRPr="008C4004">
        <w:rPr>
          <w:rFonts w:cstheme="minorHAnsi"/>
          <w:sz w:val="20"/>
          <w:szCs w:val="20"/>
          <w:lang w:val="en-GB"/>
        </w:rPr>
        <w:t>- as soon as the consumer has concluded the service provision contract</w:t>
      </w:r>
    </w:p>
    <w:p w14:paraId="54C6FFA7" w14:textId="77777777" w:rsidR="00A178B4" w:rsidRPr="008C4004" w:rsidRDefault="00A178B4" w:rsidP="00A178B4">
      <w:pPr>
        <w:spacing w:after="0" w:line="240" w:lineRule="auto"/>
        <w:ind w:left="708" w:firstLine="708"/>
        <w:rPr>
          <w:rFonts w:cstheme="minorHAnsi"/>
          <w:sz w:val="20"/>
          <w:szCs w:val="20"/>
          <w:lang w:val="en-GB"/>
        </w:rPr>
      </w:pPr>
      <w:r w:rsidRPr="008C4004">
        <w:rPr>
          <w:rFonts w:cstheme="minorHAnsi"/>
          <w:sz w:val="20"/>
          <w:szCs w:val="20"/>
          <w:lang w:val="en-GB"/>
        </w:rPr>
        <w:t>- as soon as the consumer has confirmed that he will purchase digital content via the Internet.</w:t>
      </w:r>
    </w:p>
    <w:p w14:paraId="74F9A0AE" w14:textId="06A68CF1"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The consumer can make his appeal to the right of withdrawal known via</w:t>
      </w:r>
      <w:r w:rsidR="001567C4" w:rsidRPr="008C4004">
        <w:rPr>
          <w:rFonts w:cstheme="minorHAnsi"/>
          <w:sz w:val="20"/>
          <w:szCs w:val="20"/>
          <w:lang w:val="en-GB"/>
        </w:rPr>
        <w:t xml:space="preserve"> </w:t>
      </w:r>
    </w:p>
    <w:p w14:paraId="714A7B56" w14:textId="2CFE4F7C" w:rsidR="00A178B4" w:rsidRPr="008C4004" w:rsidRDefault="00000000" w:rsidP="00A178B4">
      <w:pPr>
        <w:spacing w:after="0" w:line="240" w:lineRule="auto"/>
        <w:ind w:left="1416"/>
        <w:rPr>
          <w:rFonts w:cstheme="minorHAnsi"/>
          <w:sz w:val="20"/>
          <w:szCs w:val="20"/>
          <w:lang w:val="en-GB"/>
        </w:rPr>
      </w:pPr>
      <w:hyperlink r:id="rId6" w:history="1">
        <w:r w:rsidR="00A178B4" w:rsidRPr="008C4004">
          <w:rPr>
            <w:rStyle w:val="Lienhypertexte"/>
            <w:rFonts w:cstheme="minorHAnsi"/>
            <w:sz w:val="20"/>
            <w:szCs w:val="20"/>
            <w:lang w:val="en-GB"/>
          </w:rPr>
          <w:t>contact@gold-dance.com</w:t>
        </w:r>
      </w:hyperlink>
    </w:p>
    <w:p w14:paraId="516A91FF" w14:textId="77777777" w:rsidR="00A178B4" w:rsidRPr="008C4004" w:rsidRDefault="00A178B4" w:rsidP="00A178B4">
      <w:pPr>
        <w:spacing w:after="0" w:line="240" w:lineRule="auto"/>
        <w:rPr>
          <w:rFonts w:cstheme="minorHAnsi"/>
          <w:sz w:val="20"/>
          <w:szCs w:val="20"/>
          <w:lang w:val="en-GB"/>
        </w:rPr>
      </w:pPr>
    </w:p>
    <w:p w14:paraId="006FB1F1" w14:textId="3AF11C2F" w:rsidR="00A178B4" w:rsidRPr="008C4004" w:rsidRDefault="002B3FDB" w:rsidP="00A178B4">
      <w:pPr>
        <w:spacing w:after="0" w:line="240" w:lineRule="auto"/>
        <w:rPr>
          <w:rFonts w:cstheme="minorHAnsi"/>
          <w:b/>
          <w:bCs/>
          <w:sz w:val="20"/>
          <w:szCs w:val="20"/>
          <w:lang w:val="en-GB"/>
        </w:rPr>
      </w:pPr>
      <w:r w:rsidRPr="008C4004">
        <w:rPr>
          <w:rFonts w:cstheme="minorHAnsi"/>
          <w:b/>
          <w:bCs/>
          <w:sz w:val="20"/>
          <w:szCs w:val="20"/>
          <w:lang w:val="en-GB"/>
        </w:rPr>
        <w:t>Execution</w:t>
      </w:r>
      <w:r w:rsidR="00A178B4" w:rsidRPr="008C4004">
        <w:rPr>
          <w:rFonts w:cstheme="minorHAnsi"/>
          <w:b/>
          <w:bCs/>
          <w:sz w:val="20"/>
          <w:szCs w:val="20"/>
          <w:lang w:val="en-GB"/>
        </w:rPr>
        <w:t xml:space="preserve"> of the contract</w:t>
      </w:r>
    </w:p>
    <w:p w14:paraId="580A16E8"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GOLD shall execute the agreement to the best of its knowledge and ability and in accordance with the requirements of good workmanship.</w:t>
      </w:r>
    </w:p>
    <w:p w14:paraId="161DB081" w14:textId="77777777" w:rsidR="00A178B4" w:rsidRPr="008C4004" w:rsidRDefault="00A178B4" w:rsidP="007A2ABE">
      <w:pPr>
        <w:spacing w:after="0" w:line="240" w:lineRule="auto"/>
        <w:ind w:firstLine="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GOLD has the right to have the agreed services (partially) performed by third parties.</w:t>
      </w:r>
    </w:p>
    <w:p w14:paraId="0C090B39" w14:textId="77777777" w:rsidR="00A178B4" w:rsidRPr="008C4004" w:rsidRDefault="00A178B4" w:rsidP="00A178B4">
      <w:pPr>
        <w:spacing w:after="0" w:line="240" w:lineRule="auto"/>
        <w:rPr>
          <w:rFonts w:cstheme="minorHAnsi"/>
          <w:sz w:val="20"/>
          <w:szCs w:val="20"/>
          <w:lang w:val="en-GB"/>
        </w:rPr>
      </w:pPr>
    </w:p>
    <w:p w14:paraId="520052B0"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Provision of information by the client</w:t>
      </w:r>
    </w:p>
    <w:p w14:paraId="717100A0"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 xml:space="preserve">The client shall make all information, </w:t>
      </w:r>
      <w:proofErr w:type="gramStart"/>
      <w:r w:rsidRPr="008C4004">
        <w:rPr>
          <w:rFonts w:cstheme="minorHAnsi"/>
          <w:sz w:val="20"/>
          <w:szCs w:val="20"/>
          <w:lang w:val="en-GB"/>
        </w:rPr>
        <w:t>data</w:t>
      </w:r>
      <w:proofErr w:type="gramEnd"/>
      <w:r w:rsidRPr="008C4004">
        <w:rPr>
          <w:rFonts w:cstheme="minorHAnsi"/>
          <w:sz w:val="20"/>
          <w:szCs w:val="20"/>
          <w:lang w:val="en-GB"/>
        </w:rPr>
        <w:t xml:space="preserve"> and documents relevant to the correct implementation of the agreement available to GOLD in a timely manner and in the desired </w:t>
      </w:r>
      <w:r w:rsidRPr="00C60309">
        <w:rPr>
          <w:rFonts w:cstheme="minorHAnsi"/>
          <w:sz w:val="20"/>
          <w:szCs w:val="20"/>
          <w:lang w:val="en-GB"/>
        </w:rPr>
        <w:t>form and manner.</w:t>
      </w:r>
    </w:p>
    <w:p w14:paraId="17320066"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The client guarantees the accuracy, completeness and reliability of the information, data and documents made available, even if they originate from third parties, insofar as the nature of the agreement does not dictate otherwise.</w:t>
      </w:r>
    </w:p>
    <w:p w14:paraId="74460FB6" w14:textId="2BA56E95" w:rsidR="00A178B4" w:rsidRPr="008C4004" w:rsidRDefault="00A178B4" w:rsidP="007A2ABE">
      <w:pPr>
        <w:spacing w:after="0" w:line="240" w:lineRule="auto"/>
        <w:ind w:firstLine="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 xml:space="preserve">If and to the extent requested by the </w:t>
      </w:r>
      <w:r w:rsidR="002B3FDB" w:rsidRPr="008C4004">
        <w:rPr>
          <w:rFonts w:cstheme="minorHAnsi"/>
          <w:sz w:val="20"/>
          <w:szCs w:val="20"/>
          <w:lang w:val="en-GB"/>
        </w:rPr>
        <w:t>client</w:t>
      </w:r>
      <w:r w:rsidRPr="008C4004">
        <w:rPr>
          <w:rFonts w:cstheme="minorHAnsi"/>
          <w:sz w:val="20"/>
          <w:szCs w:val="20"/>
          <w:lang w:val="en-GB"/>
        </w:rPr>
        <w:t>, GOLD will return the relevant documents.</w:t>
      </w:r>
    </w:p>
    <w:p w14:paraId="0801DA55" w14:textId="711D3795" w:rsidR="00B10B41"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4.</w:t>
      </w:r>
      <w:r w:rsidRPr="008C4004">
        <w:rPr>
          <w:rFonts w:cstheme="minorHAnsi"/>
          <w:sz w:val="20"/>
          <w:szCs w:val="20"/>
          <w:lang w:val="en-GB"/>
        </w:rPr>
        <w:tab/>
        <w:t xml:space="preserve">If the client fails to make available the information, data or documents reasonably required by GOLD, or fails to do so </w:t>
      </w:r>
      <w:r w:rsidR="002B3FDB" w:rsidRPr="008C4004">
        <w:rPr>
          <w:rFonts w:cstheme="minorHAnsi"/>
          <w:sz w:val="20"/>
          <w:szCs w:val="20"/>
          <w:lang w:val="en-GB"/>
        </w:rPr>
        <w:t xml:space="preserve">properly </w:t>
      </w:r>
      <w:r w:rsidRPr="008C4004">
        <w:rPr>
          <w:rFonts w:cstheme="minorHAnsi"/>
          <w:sz w:val="20"/>
          <w:szCs w:val="20"/>
          <w:lang w:val="en-GB"/>
        </w:rPr>
        <w:t xml:space="preserve">on time, and the performance of the agreement is delayed as a result, the resulting extra costs and extra hours shall be </w:t>
      </w:r>
      <w:r w:rsidR="00032811" w:rsidRPr="008C4004">
        <w:rPr>
          <w:rFonts w:cstheme="minorHAnsi"/>
          <w:sz w:val="20"/>
          <w:szCs w:val="20"/>
          <w:lang w:val="en-GB"/>
        </w:rPr>
        <w:t>paid</w:t>
      </w:r>
      <w:r w:rsidRPr="008C4004">
        <w:rPr>
          <w:rFonts w:cstheme="minorHAnsi"/>
          <w:sz w:val="20"/>
          <w:szCs w:val="20"/>
          <w:lang w:val="en-GB"/>
        </w:rPr>
        <w:t xml:space="preserve"> by the client.</w:t>
      </w:r>
    </w:p>
    <w:p w14:paraId="3178AE03" w14:textId="7DB872C7" w:rsidR="00A178B4" w:rsidRPr="008C4004" w:rsidRDefault="00A178B4" w:rsidP="00A178B4">
      <w:pPr>
        <w:spacing w:after="0" w:line="240" w:lineRule="auto"/>
        <w:rPr>
          <w:rFonts w:cstheme="minorHAnsi"/>
          <w:sz w:val="20"/>
          <w:szCs w:val="20"/>
          <w:lang w:val="en-GB"/>
        </w:rPr>
      </w:pPr>
    </w:p>
    <w:p w14:paraId="7C7219D2"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Duration of the agreement regarding a service</w:t>
      </w:r>
    </w:p>
    <w:p w14:paraId="40558E9E"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The agreement between GOLD and the client concerning a service or services is entered into until the end of the calendar year unless something else follows from the nature of the agreement or the parties have expressly agreed otherwise in writing.</w:t>
      </w:r>
    </w:p>
    <w:p w14:paraId="2D4D0AA8"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 xml:space="preserve">After the expiration of the period referred to in paragraph 1 of this article, the agreement is tacitly renewed, unless 1 of the parties terminates the agreement with due observance of a notice period of 1 month </w:t>
      </w:r>
      <w:proofErr w:type="gramStart"/>
      <w:r w:rsidRPr="008C4004">
        <w:rPr>
          <w:rFonts w:cstheme="minorHAnsi"/>
          <w:sz w:val="20"/>
          <w:szCs w:val="20"/>
          <w:lang w:val="en-GB"/>
        </w:rPr>
        <w:t>as a result of</w:t>
      </w:r>
      <w:proofErr w:type="gramEnd"/>
      <w:r w:rsidRPr="008C4004">
        <w:rPr>
          <w:rFonts w:cstheme="minorHAnsi"/>
          <w:sz w:val="20"/>
          <w:szCs w:val="20"/>
          <w:lang w:val="en-GB"/>
        </w:rPr>
        <w:t xml:space="preserve"> which the agreement ends by operation of law.</w:t>
      </w:r>
    </w:p>
    <w:p w14:paraId="7F9E9EE7" w14:textId="77777777" w:rsidR="00A178B4" w:rsidRPr="008C4004" w:rsidRDefault="00A178B4" w:rsidP="00A178B4">
      <w:pPr>
        <w:spacing w:after="0" w:line="240" w:lineRule="auto"/>
        <w:rPr>
          <w:rFonts w:cstheme="minorHAnsi"/>
          <w:sz w:val="20"/>
          <w:szCs w:val="20"/>
          <w:lang w:val="en-GB"/>
        </w:rPr>
      </w:pPr>
    </w:p>
    <w:p w14:paraId="0342F5E3"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Secrecy</w:t>
      </w:r>
    </w:p>
    <w:p w14:paraId="3ADFC395" w14:textId="77777777" w:rsidR="00A178B4" w:rsidRPr="008C4004" w:rsidRDefault="00A178B4" w:rsidP="007A2ABE">
      <w:pPr>
        <w:spacing w:after="0" w:line="240" w:lineRule="auto"/>
        <w:ind w:firstLine="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The client shall keep confidential any information (in any form) received from GOLD.</w:t>
      </w:r>
    </w:p>
    <w:p w14:paraId="355EF4DD" w14:textId="08F0E034"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 xml:space="preserve">The same applies to any other information concerning GOLD which the client knows or can reasonably suspect to be secret or confidential, or which he can expect that its </w:t>
      </w:r>
      <w:r w:rsidR="002E6DAF" w:rsidRPr="008C4004">
        <w:rPr>
          <w:rFonts w:cstheme="minorHAnsi"/>
          <w:sz w:val="20"/>
          <w:szCs w:val="20"/>
          <w:lang w:val="en-GB"/>
        </w:rPr>
        <w:t>spreading</w:t>
      </w:r>
      <w:r w:rsidRPr="008C4004">
        <w:rPr>
          <w:rFonts w:cstheme="minorHAnsi"/>
          <w:sz w:val="20"/>
          <w:szCs w:val="20"/>
          <w:lang w:val="en-GB"/>
        </w:rPr>
        <w:t xml:space="preserve"> may harm GOLD.</w:t>
      </w:r>
    </w:p>
    <w:p w14:paraId="16E48294" w14:textId="2493E4EF"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 xml:space="preserve">The </w:t>
      </w:r>
      <w:r w:rsidR="002E6DAF" w:rsidRPr="008C4004">
        <w:rPr>
          <w:rFonts w:cstheme="minorHAnsi"/>
          <w:sz w:val="20"/>
          <w:szCs w:val="20"/>
          <w:lang w:val="en-GB"/>
        </w:rPr>
        <w:t>client</w:t>
      </w:r>
      <w:r w:rsidRPr="008C4004">
        <w:rPr>
          <w:rFonts w:cstheme="minorHAnsi"/>
          <w:sz w:val="20"/>
          <w:szCs w:val="20"/>
          <w:lang w:val="en-GB"/>
        </w:rPr>
        <w:t xml:space="preserve"> shall take all necessary measures to ensure that he also keeps the information mentioned in paragraphs 1 and 2 confidential.</w:t>
      </w:r>
    </w:p>
    <w:p w14:paraId="57721565" w14:textId="77777777" w:rsidR="00A178B4" w:rsidRPr="008C4004" w:rsidRDefault="00A178B4" w:rsidP="007A2ABE">
      <w:pPr>
        <w:spacing w:after="0" w:line="240" w:lineRule="auto"/>
        <w:ind w:firstLine="708"/>
        <w:rPr>
          <w:rFonts w:cstheme="minorHAnsi"/>
          <w:sz w:val="20"/>
          <w:szCs w:val="20"/>
          <w:lang w:val="en-GB"/>
        </w:rPr>
      </w:pPr>
      <w:r w:rsidRPr="008C4004">
        <w:rPr>
          <w:rFonts w:cstheme="minorHAnsi"/>
          <w:sz w:val="20"/>
          <w:szCs w:val="20"/>
          <w:lang w:val="en-GB"/>
        </w:rPr>
        <w:t>4.</w:t>
      </w:r>
      <w:r w:rsidRPr="008C4004">
        <w:rPr>
          <w:rFonts w:cstheme="minorHAnsi"/>
          <w:sz w:val="20"/>
          <w:szCs w:val="20"/>
          <w:lang w:val="en-GB"/>
        </w:rPr>
        <w:tab/>
        <w:t>The duty of confidentiality described in this article does not apply to information:</w:t>
      </w:r>
    </w:p>
    <w:p w14:paraId="4EABB548" w14:textId="00F782FE" w:rsidR="00A178B4" w:rsidRPr="008C4004" w:rsidRDefault="00A178B4" w:rsidP="007A2ABE">
      <w:pPr>
        <w:spacing w:after="0" w:line="240" w:lineRule="auto"/>
        <w:ind w:left="1416"/>
        <w:rPr>
          <w:rFonts w:cstheme="minorHAnsi"/>
          <w:sz w:val="20"/>
          <w:szCs w:val="20"/>
          <w:lang w:val="en-GB"/>
        </w:rPr>
      </w:pPr>
      <w:r w:rsidRPr="008C4004">
        <w:rPr>
          <w:rFonts w:cstheme="minorHAnsi"/>
          <w:sz w:val="20"/>
          <w:szCs w:val="20"/>
          <w:lang w:val="en-GB"/>
        </w:rPr>
        <w:t xml:space="preserve">which was already public before the </w:t>
      </w:r>
      <w:r w:rsidR="00D0225F" w:rsidRPr="008C4004">
        <w:rPr>
          <w:rFonts w:cstheme="minorHAnsi"/>
          <w:sz w:val="20"/>
          <w:szCs w:val="20"/>
          <w:lang w:val="en-GB"/>
        </w:rPr>
        <w:t>client</w:t>
      </w:r>
      <w:r w:rsidRPr="008C4004">
        <w:rPr>
          <w:rFonts w:cstheme="minorHAnsi"/>
          <w:sz w:val="20"/>
          <w:szCs w:val="20"/>
          <w:lang w:val="en-GB"/>
        </w:rPr>
        <w:t xml:space="preserve"> learned of it or which subsequently became public without being the result of a breach of the </w:t>
      </w:r>
      <w:r w:rsidR="00D0225F" w:rsidRPr="008C4004">
        <w:rPr>
          <w:rFonts w:cstheme="minorHAnsi"/>
          <w:sz w:val="20"/>
          <w:szCs w:val="20"/>
          <w:lang w:val="en-GB"/>
        </w:rPr>
        <w:t>client’s</w:t>
      </w:r>
      <w:r w:rsidRPr="008C4004">
        <w:rPr>
          <w:rFonts w:cstheme="minorHAnsi"/>
          <w:sz w:val="20"/>
          <w:szCs w:val="20"/>
          <w:lang w:val="en-GB"/>
        </w:rPr>
        <w:t xml:space="preserve"> duty of confidentiality disclosed by the </w:t>
      </w:r>
      <w:r w:rsidR="00D0225F" w:rsidRPr="008C4004">
        <w:rPr>
          <w:rFonts w:cstheme="minorHAnsi"/>
          <w:sz w:val="20"/>
          <w:szCs w:val="20"/>
          <w:lang w:val="en-GB"/>
        </w:rPr>
        <w:t>client</w:t>
      </w:r>
      <w:r w:rsidRPr="008C4004">
        <w:rPr>
          <w:rFonts w:cstheme="minorHAnsi"/>
          <w:sz w:val="20"/>
          <w:szCs w:val="20"/>
          <w:lang w:val="en-GB"/>
        </w:rPr>
        <w:t xml:space="preserve"> pursuant to a legal obligation</w:t>
      </w:r>
    </w:p>
    <w:p w14:paraId="2C567315"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5.</w:t>
      </w:r>
      <w:r w:rsidRPr="008C4004">
        <w:rPr>
          <w:rFonts w:cstheme="minorHAnsi"/>
          <w:sz w:val="20"/>
          <w:szCs w:val="20"/>
          <w:lang w:val="en-GB"/>
        </w:rPr>
        <w:tab/>
        <w:t>The confidentiality obligation described in this article applies for the duration of the underlying agreement and for a period of 3 years after its expiration.</w:t>
      </w:r>
    </w:p>
    <w:p w14:paraId="0B89C400" w14:textId="77777777" w:rsidR="00A178B4" w:rsidRPr="008C4004" w:rsidRDefault="00A178B4" w:rsidP="00A178B4">
      <w:pPr>
        <w:spacing w:after="0" w:line="240" w:lineRule="auto"/>
        <w:rPr>
          <w:rFonts w:cstheme="minorHAnsi"/>
          <w:sz w:val="20"/>
          <w:szCs w:val="20"/>
          <w:lang w:val="en-GB"/>
        </w:rPr>
      </w:pPr>
    </w:p>
    <w:p w14:paraId="3F30DF89"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Penalty clause</w:t>
      </w:r>
    </w:p>
    <w:p w14:paraId="50FC52B3"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If the other party violates the article of these general conditions on confidentiality or intellectual property, GOLD is entitled to terminate the agreement immediately.</w:t>
      </w:r>
    </w:p>
    <w:p w14:paraId="7AFD8540" w14:textId="77777777" w:rsidR="00A178B4" w:rsidRPr="008C4004" w:rsidRDefault="00A178B4" w:rsidP="00A178B4">
      <w:pPr>
        <w:spacing w:after="0" w:line="240" w:lineRule="auto"/>
        <w:rPr>
          <w:rFonts w:cstheme="minorHAnsi"/>
          <w:sz w:val="20"/>
          <w:szCs w:val="20"/>
          <w:lang w:val="en-GB"/>
        </w:rPr>
      </w:pPr>
    </w:p>
    <w:p w14:paraId="6AEDDB7D"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Complaints</w:t>
      </w:r>
    </w:p>
    <w:p w14:paraId="420A3256" w14:textId="7ADC44F6"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 xml:space="preserve">The client should examine a product or service provided by GOLD for any </w:t>
      </w:r>
      <w:r w:rsidR="00BF3EB3" w:rsidRPr="008C4004">
        <w:rPr>
          <w:rFonts w:cstheme="minorHAnsi"/>
          <w:sz w:val="20"/>
          <w:szCs w:val="20"/>
          <w:lang w:val="en-GB"/>
        </w:rPr>
        <w:t>defects</w:t>
      </w:r>
      <w:r w:rsidRPr="008C4004">
        <w:rPr>
          <w:rFonts w:cstheme="minorHAnsi"/>
          <w:sz w:val="20"/>
          <w:szCs w:val="20"/>
          <w:lang w:val="en-GB"/>
        </w:rPr>
        <w:t xml:space="preserve"> as soon as possible.</w:t>
      </w:r>
    </w:p>
    <w:p w14:paraId="1C39E4B0" w14:textId="3139A222"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 xml:space="preserve">If a product delivered or service </w:t>
      </w:r>
      <w:r w:rsidR="00BF3EB3" w:rsidRPr="008C4004">
        <w:rPr>
          <w:rFonts w:cstheme="minorHAnsi"/>
          <w:sz w:val="20"/>
          <w:szCs w:val="20"/>
          <w:lang w:val="en-GB"/>
        </w:rPr>
        <w:t>provided</w:t>
      </w:r>
      <w:r w:rsidRPr="008C4004">
        <w:rPr>
          <w:rFonts w:cstheme="minorHAnsi"/>
          <w:sz w:val="20"/>
          <w:szCs w:val="20"/>
          <w:lang w:val="en-GB"/>
        </w:rPr>
        <w:t xml:space="preserve"> does not meet what the client could reasonably expect from the agreement, the client must notify GOLD as soon as possible, </w:t>
      </w:r>
      <w:proofErr w:type="gramStart"/>
      <w:r w:rsidRPr="008C4004">
        <w:rPr>
          <w:rFonts w:cstheme="minorHAnsi"/>
          <w:sz w:val="20"/>
          <w:szCs w:val="20"/>
          <w:lang w:val="en-GB"/>
        </w:rPr>
        <w:t xml:space="preserve">but in any case </w:t>
      </w:r>
      <w:proofErr w:type="gramEnd"/>
      <w:r w:rsidRPr="008C4004">
        <w:rPr>
          <w:rFonts w:cstheme="minorHAnsi"/>
          <w:sz w:val="20"/>
          <w:szCs w:val="20"/>
          <w:lang w:val="en-GB"/>
        </w:rPr>
        <w:t>within 1 month of discovering the deficiencies.</w:t>
      </w:r>
    </w:p>
    <w:p w14:paraId="7406E670" w14:textId="5D093536"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 xml:space="preserve">In doing so, the client shall provide a description of the </w:t>
      </w:r>
      <w:r w:rsidR="003D2B22" w:rsidRPr="008C4004">
        <w:rPr>
          <w:rFonts w:cstheme="minorHAnsi"/>
          <w:sz w:val="20"/>
          <w:szCs w:val="20"/>
          <w:lang w:val="en-GB"/>
        </w:rPr>
        <w:t>deficiency</w:t>
      </w:r>
      <w:r w:rsidRPr="008C4004">
        <w:rPr>
          <w:rFonts w:cstheme="minorHAnsi"/>
          <w:sz w:val="20"/>
          <w:szCs w:val="20"/>
          <w:lang w:val="en-GB"/>
        </w:rPr>
        <w:t xml:space="preserve"> </w:t>
      </w:r>
      <w:r w:rsidR="003D2B22" w:rsidRPr="008C4004">
        <w:rPr>
          <w:rFonts w:cstheme="minorHAnsi"/>
          <w:sz w:val="20"/>
          <w:szCs w:val="20"/>
          <w:lang w:val="en-GB"/>
        </w:rPr>
        <w:t xml:space="preserve">as detailed </w:t>
      </w:r>
      <w:r w:rsidRPr="008C4004">
        <w:rPr>
          <w:rFonts w:cstheme="minorHAnsi"/>
          <w:sz w:val="20"/>
          <w:szCs w:val="20"/>
          <w:lang w:val="en-GB"/>
        </w:rPr>
        <w:t>as possible, so that GOLD is able to respond adequately.</w:t>
      </w:r>
    </w:p>
    <w:p w14:paraId="47C340DC" w14:textId="77777777" w:rsidR="00A178B4" w:rsidRPr="008C4004" w:rsidRDefault="00A178B4" w:rsidP="00A178B4">
      <w:pPr>
        <w:spacing w:after="0" w:line="240" w:lineRule="auto"/>
        <w:rPr>
          <w:rFonts w:cstheme="minorHAnsi"/>
          <w:sz w:val="20"/>
          <w:szCs w:val="20"/>
          <w:lang w:val="en-GB"/>
        </w:rPr>
      </w:pPr>
    </w:p>
    <w:p w14:paraId="289C2099"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lastRenderedPageBreak/>
        <w:t>Notice of default</w:t>
      </w:r>
    </w:p>
    <w:p w14:paraId="089B5DE9" w14:textId="77777777" w:rsidR="00A178B4" w:rsidRPr="008C4004" w:rsidRDefault="00A178B4" w:rsidP="007A2ABE">
      <w:pPr>
        <w:spacing w:after="0" w:line="240" w:lineRule="auto"/>
        <w:ind w:firstLine="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The client must give notice of default in writing to GOLD.</w:t>
      </w:r>
    </w:p>
    <w:p w14:paraId="4B6E5C55"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 xml:space="preserve">It is the responsibility of the client that a notice of default </w:t>
      </w:r>
      <w:proofErr w:type="gramStart"/>
      <w:r w:rsidRPr="008C4004">
        <w:rPr>
          <w:rFonts w:cstheme="minorHAnsi"/>
          <w:sz w:val="20"/>
          <w:szCs w:val="20"/>
          <w:lang w:val="en-GB"/>
        </w:rPr>
        <w:t>actually reaches</w:t>
      </w:r>
      <w:proofErr w:type="gramEnd"/>
      <w:r w:rsidRPr="008C4004">
        <w:rPr>
          <w:rFonts w:cstheme="minorHAnsi"/>
          <w:sz w:val="20"/>
          <w:szCs w:val="20"/>
          <w:lang w:val="en-GB"/>
        </w:rPr>
        <w:t xml:space="preserve"> GOLD (in a timely manner).</w:t>
      </w:r>
    </w:p>
    <w:p w14:paraId="63D8F48E" w14:textId="77777777" w:rsidR="00A178B4" w:rsidRPr="008C4004" w:rsidRDefault="00A178B4" w:rsidP="00A178B4">
      <w:pPr>
        <w:spacing w:after="0" w:line="240" w:lineRule="auto"/>
        <w:rPr>
          <w:rFonts w:cstheme="minorHAnsi"/>
          <w:sz w:val="20"/>
          <w:szCs w:val="20"/>
          <w:lang w:val="en-GB"/>
        </w:rPr>
      </w:pPr>
    </w:p>
    <w:p w14:paraId="152AD6F6"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Joint and several liability of the client</w:t>
      </w:r>
    </w:p>
    <w:p w14:paraId="27855A02" w14:textId="74848518" w:rsidR="00A178B4" w:rsidRPr="008C4004" w:rsidRDefault="00A178B4" w:rsidP="007A2ABE">
      <w:pPr>
        <w:spacing w:after="0" w:line="240" w:lineRule="auto"/>
        <w:ind w:left="1416"/>
        <w:rPr>
          <w:rFonts w:cstheme="minorHAnsi"/>
          <w:sz w:val="20"/>
          <w:szCs w:val="20"/>
          <w:lang w:val="en-GB"/>
        </w:rPr>
      </w:pPr>
      <w:r w:rsidRPr="008C4004">
        <w:rPr>
          <w:rFonts w:cstheme="minorHAnsi"/>
          <w:sz w:val="20"/>
          <w:szCs w:val="20"/>
          <w:lang w:val="en-GB"/>
        </w:rPr>
        <w:t xml:space="preserve">If GOLD enters into an agreement with several </w:t>
      </w:r>
      <w:r w:rsidR="00FE0B1D" w:rsidRPr="008C4004">
        <w:rPr>
          <w:rFonts w:cstheme="minorHAnsi"/>
          <w:sz w:val="20"/>
          <w:szCs w:val="20"/>
          <w:lang w:val="en-GB"/>
        </w:rPr>
        <w:t>clients</w:t>
      </w:r>
      <w:r w:rsidRPr="008C4004">
        <w:rPr>
          <w:rFonts w:cstheme="minorHAnsi"/>
          <w:sz w:val="20"/>
          <w:szCs w:val="20"/>
          <w:lang w:val="en-GB"/>
        </w:rPr>
        <w:t>, each of them shall be jointly and severally liable for the full amounts they owe GOLD under that agreement.</w:t>
      </w:r>
    </w:p>
    <w:p w14:paraId="41DAD2DF" w14:textId="77777777" w:rsidR="00A178B4" w:rsidRPr="008C4004" w:rsidRDefault="00A178B4" w:rsidP="00A178B4">
      <w:pPr>
        <w:spacing w:after="0" w:line="240" w:lineRule="auto"/>
        <w:rPr>
          <w:rFonts w:cstheme="minorHAnsi"/>
          <w:sz w:val="20"/>
          <w:szCs w:val="20"/>
          <w:lang w:val="en-GB"/>
        </w:rPr>
      </w:pPr>
    </w:p>
    <w:p w14:paraId="02D88E2E" w14:textId="189F544D"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GOLD liability</w:t>
      </w:r>
    </w:p>
    <w:p w14:paraId="48D33408" w14:textId="44B77CC1"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 xml:space="preserve">GOLD shall be liable for any damage suffered by the </w:t>
      </w:r>
      <w:r w:rsidR="000A7555" w:rsidRPr="008C4004">
        <w:rPr>
          <w:rFonts w:cstheme="minorHAnsi"/>
          <w:sz w:val="20"/>
          <w:szCs w:val="20"/>
          <w:lang w:val="en-GB"/>
        </w:rPr>
        <w:t>client</w:t>
      </w:r>
      <w:r w:rsidRPr="008C4004">
        <w:rPr>
          <w:rFonts w:cstheme="minorHAnsi"/>
          <w:sz w:val="20"/>
          <w:szCs w:val="20"/>
          <w:lang w:val="en-GB"/>
        </w:rPr>
        <w:t xml:space="preserve"> only if and to the extent that such damage is caused by intentional or deliberate recklessness.</w:t>
      </w:r>
    </w:p>
    <w:p w14:paraId="697FEF06"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If GOLD is liable for any damages, it shall only be liable for direct damages arising out of or in connection with the performance of an agreement.</w:t>
      </w:r>
    </w:p>
    <w:p w14:paraId="6C019B09"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 xml:space="preserve">GOLD is never liable for indirect damages, such as consequential damages, lost profits, lost </w:t>
      </w:r>
      <w:proofErr w:type="gramStart"/>
      <w:r w:rsidRPr="008C4004">
        <w:rPr>
          <w:rFonts w:cstheme="minorHAnsi"/>
          <w:sz w:val="20"/>
          <w:szCs w:val="20"/>
          <w:lang w:val="en-GB"/>
        </w:rPr>
        <w:t>savings</w:t>
      </w:r>
      <w:proofErr w:type="gramEnd"/>
      <w:r w:rsidRPr="008C4004">
        <w:rPr>
          <w:rFonts w:cstheme="minorHAnsi"/>
          <w:sz w:val="20"/>
          <w:szCs w:val="20"/>
          <w:lang w:val="en-GB"/>
        </w:rPr>
        <w:t xml:space="preserve"> or damages to third parties.</w:t>
      </w:r>
    </w:p>
    <w:p w14:paraId="14A58AA7" w14:textId="43FED68E"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4.</w:t>
      </w:r>
      <w:r w:rsidRPr="008C4004">
        <w:rPr>
          <w:rFonts w:cstheme="minorHAnsi"/>
          <w:sz w:val="20"/>
          <w:szCs w:val="20"/>
          <w:lang w:val="en-GB"/>
        </w:rPr>
        <w:tab/>
        <w:t xml:space="preserve">All images, photos, </w:t>
      </w:r>
      <w:r w:rsidR="00C60309" w:rsidRPr="008C4004">
        <w:rPr>
          <w:rFonts w:cstheme="minorHAnsi"/>
          <w:sz w:val="20"/>
          <w:szCs w:val="20"/>
          <w:lang w:val="en-GB"/>
        </w:rPr>
        <w:t>colours</w:t>
      </w:r>
      <w:r w:rsidRPr="008C4004">
        <w:rPr>
          <w:rFonts w:cstheme="minorHAnsi"/>
          <w:sz w:val="20"/>
          <w:szCs w:val="20"/>
          <w:lang w:val="en-GB"/>
        </w:rPr>
        <w:t xml:space="preserve">, drawings, descriptions on the website or in a </w:t>
      </w:r>
      <w:r w:rsidR="00C60309" w:rsidRPr="008C4004">
        <w:rPr>
          <w:rFonts w:cstheme="minorHAnsi"/>
          <w:sz w:val="20"/>
          <w:szCs w:val="20"/>
          <w:lang w:val="en-GB"/>
        </w:rPr>
        <w:t>catalogue</w:t>
      </w:r>
      <w:r w:rsidRPr="008C4004">
        <w:rPr>
          <w:rFonts w:cstheme="minorHAnsi"/>
          <w:sz w:val="20"/>
          <w:szCs w:val="20"/>
          <w:lang w:val="en-GB"/>
        </w:rPr>
        <w:t xml:space="preserve"> are only indicative and are only approximate and </w:t>
      </w:r>
      <w:r w:rsidR="00C60309" w:rsidRPr="008C4004">
        <w:rPr>
          <w:rFonts w:cstheme="minorHAnsi"/>
          <w:sz w:val="20"/>
          <w:szCs w:val="20"/>
          <w:lang w:val="en-GB"/>
        </w:rPr>
        <w:t>cannot</w:t>
      </w:r>
      <w:r w:rsidRPr="008C4004">
        <w:rPr>
          <w:rFonts w:cstheme="minorHAnsi"/>
          <w:sz w:val="20"/>
          <w:szCs w:val="20"/>
          <w:lang w:val="en-GB"/>
        </w:rPr>
        <w:t xml:space="preserve"> give rise to damages and / or (partial) dissolution of the agreement and / or suspension of any obligation.</w:t>
      </w:r>
    </w:p>
    <w:p w14:paraId="2DC4EF2D" w14:textId="77777777" w:rsidR="00A178B4" w:rsidRPr="008C4004" w:rsidRDefault="00A178B4" w:rsidP="00A178B4">
      <w:pPr>
        <w:spacing w:after="0" w:line="240" w:lineRule="auto"/>
        <w:rPr>
          <w:rFonts w:cstheme="minorHAnsi"/>
          <w:sz w:val="20"/>
          <w:szCs w:val="20"/>
          <w:lang w:val="en-GB"/>
        </w:rPr>
      </w:pPr>
    </w:p>
    <w:p w14:paraId="77186843"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Due date</w:t>
      </w:r>
    </w:p>
    <w:p w14:paraId="7E64C726" w14:textId="665AFC9D" w:rsidR="00A178B4" w:rsidRPr="008C4004" w:rsidRDefault="00A178B4" w:rsidP="00A178B4">
      <w:pPr>
        <w:spacing w:after="0" w:line="240" w:lineRule="auto"/>
        <w:ind w:left="1416"/>
        <w:rPr>
          <w:rFonts w:cstheme="minorHAnsi"/>
          <w:sz w:val="20"/>
          <w:szCs w:val="20"/>
          <w:lang w:val="en-GB"/>
        </w:rPr>
      </w:pPr>
      <w:r w:rsidRPr="008C4004">
        <w:rPr>
          <w:rFonts w:cstheme="minorHAnsi"/>
          <w:sz w:val="20"/>
          <w:szCs w:val="20"/>
          <w:lang w:val="en-GB"/>
        </w:rPr>
        <w:t xml:space="preserve">Any right of the </w:t>
      </w:r>
      <w:r w:rsidR="00F2622F" w:rsidRPr="008C4004">
        <w:rPr>
          <w:rFonts w:cstheme="minorHAnsi"/>
          <w:sz w:val="20"/>
          <w:szCs w:val="20"/>
          <w:lang w:val="en-GB"/>
        </w:rPr>
        <w:t>client</w:t>
      </w:r>
      <w:r w:rsidRPr="008C4004">
        <w:rPr>
          <w:rFonts w:cstheme="minorHAnsi"/>
          <w:sz w:val="20"/>
          <w:szCs w:val="20"/>
          <w:lang w:val="en-GB"/>
        </w:rPr>
        <w:t xml:space="preserve"> to compensation from GOLD shall in any case expire 12 months after the event from which the liability arises directly or indirectly. </w:t>
      </w:r>
    </w:p>
    <w:p w14:paraId="7B3903E6" w14:textId="77777777" w:rsidR="00A178B4" w:rsidRPr="008C4004" w:rsidRDefault="00A178B4" w:rsidP="00A178B4">
      <w:pPr>
        <w:spacing w:after="0" w:line="240" w:lineRule="auto"/>
        <w:rPr>
          <w:rFonts w:cstheme="minorHAnsi"/>
          <w:sz w:val="20"/>
          <w:szCs w:val="20"/>
          <w:lang w:val="en-GB"/>
        </w:rPr>
      </w:pPr>
    </w:p>
    <w:p w14:paraId="55577B93"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Right of dissolution</w:t>
      </w:r>
    </w:p>
    <w:p w14:paraId="182C9B55" w14:textId="38D92622"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 xml:space="preserve">The </w:t>
      </w:r>
      <w:r w:rsidR="0040421F" w:rsidRPr="008C4004">
        <w:rPr>
          <w:rFonts w:cstheme="minorHAnsi"/>
          <w:sz w:val="20"/>
          <w:szCs w:val="20"/>
          <w:lang w:val="en-GB"/>
        </w:rPr>
        <w:t>client</w:t>
      </w:r>
      <w:r w:rsidRPr="008C4004">
        <w:rPr>
          <w:rFonts w:cstheme="minorHAnsi"/>
          <w:sz w:val="20"/>
          <w:szCs w:val="20"/>
          <w:lang w:val="en-GB"/>
        </w:rPr>
        <w:t xml:space="preserve"> is entitled to dissolve the agreement if GOLD imputably fails to </w:t>
      </w:r>
      <w:r w:rsidR="00C60309" w:rsidRPr="008C4004">
        <w:rPr>
          <w:rFonts w:cstheme="minorHAnsi"/>
          <w:sz w:val="20"/>
          <w:szCs w:val="20"/>
          <w:lang w:val="en-GB"/>
        </w:rPr>
        <w:t>fulfil</w:t>
      </w:r>
      <w:r w:rsidRPr="008C4004">
        <w:rPr>
          <w:rFonts w:cstheme="minorHAnsi"/>
          <w:sz w:val="20"/>
          <w:szCs w:val="20"/>
          <w:lang w:val="en-GB"/>
        </w:rPr>
        <w:t xml:space="preserve"> its obligations, unless such failure, given its special nature or minor importance, does not justify the dissolution.</w:t>
      </w:r>
    </w:p>
    <w:p w14:paraId="024FD90F" w14:textId="657CC73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 xml:space="preserve">If the </w:t>
      </w:r>
      <w:r w:rsidR="00C60309" w:rsidRPr="008C4004">
        <w:rPr>
          <w:rFonts w:cstheme="minorHAnsi"/>
          <w:sz w:val="20"/>
          <w:szCs w:val="20"/>
          <w:lang w:val="en-GB"/>
        </w:rPr>
        <w:t>fulfilment</w:t>
      </w:r>
      <w:r w:rsidRPr="008C4004">
        <w:rPr>
          <w:rFonts w:cstheme="minorHAnsi"/>
          <w:sz w:val="20"/>
          <w:szCs w:val="20"/>
          <w:lang w:val="en-GB"/>
        </w:rPr>
        <w:t xml:space="preserve"> of the obligations by GOLD is not permanently or temporarily impossible, then dissolution can only take place after GOLD is in default.</w:t>
      </w:r>
    </w:p>
    <w:p w14:paraId="4C46CB5F" w14:textId="575D81A0"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 xml:space="preserve">GOLD has the right to dissolve the agreement with the client if the client fails to </w:t>
      </w:r>
      <w:r w:rsidR="00C60309" w:rsidRPr="008C4004">
        <w:rPr>
          <w:rFonts w:cstheme="minorHAnsi"/>
          <w:sz w:val="20"/>
          <w:szCs w:val="20"/>
          <w:lang w:val="en-GB"/>
        </w:rPr>
        <w:t>fulfil</w:t>
      </w:r>
      <w:r w:rsidRPr="008C4004">
        <w:rPr>
          <w:rFonts w:cstheme="minorHAnsi"/>
          <w:sz w:val="20"/>
          <w:szCs w:val="20"/>
          <w:lang w:val="en-GB"/>
        </w:rPr>
        <w:t xml:space="preserve"> his obligations under the agreement in full or in a timely manner, or if GOLD has knowledge of circumstances that give him good reason to fear that the client will not be able to properly </w:t>
      </w:r>
      <w:r w:rsidR="00C60309" w:rsidRPr="008C4004">
        <w:rPr>
          <w:rFonts w:cstheme="minorHAnsi"/>
          <w:sz w:val="20"/>
          <w:szCs w:val="20"/>
          <w:lang w:val="en-GB"/>
        </w:rPr>
        <w:t>fulfil</w:t>
      </w:r>
      <w:r w:rsidRPr="008C4004">
        <w:rPr>
          <w:rFonts w:cstheme="minorHAnsi"/>
          <w:sz w:val="20"/>
          <w:szCs w:val="20"/>
          <w:lang w:val="en-GB"/>
        </w:rPr>
        <w:t xml:space="preserve"> his obligations.</w:t>
      </w:r>
    </w:p>
    <w:p w14:paraId="52F4DAD2" w14:textId="77777777" w:rsidR="00A178B4" w:rsidRPr="008C4004" w:rsidRDefault="00A178B4" w:rsidP="00A178B4">
      <w:pPr>
        <w:spacing w:after="0" w:line="240" w:lineRule="auto"/>
        <w:rPr>
          <w:rFonts w:cstheme="minorHAnsi"/>
          <w:sz w:val="20"/>
          <w:szCs w:val="20"/>
          <w:lang w:val="en-GB"/>
        </w:rPr>
      </w:pPr>
    </w:p>
    <w:p w14:paraId="68D7A6F2"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Force Majeure</w:t>
      </w:r>
    </w:p>
    <w:p w14:paraId="342C8681" w14:textId="3FEFF84F"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In addition to the provisions of Article 6:75 of the</w:t>
      </w:r>
      <w:r w:rsidR="00054F93" w:rsidRPr="008C4004">
        <w:rPr>
          <w:rFonts w:cstheme="minorHAnsi"/>
          <w:sz w:val="20"/>
          <w:szCs w:val="20"/>
          <w:lang w:val="en-GB"/>
        </w:rPr>
        <w:t xml:space="preserve"> Dutch</w:t>
      </w:r>
      <w:r w:rsidRPr="008C4004">
        <w:rPr>
          <w:rFonts w:cstheme="minorHAnsi"/>
          <w:sz w:val="20"/>
          <w:szCs w:val="20"/>
          <w:lang w:val="en-GB"/>
        </w:rPr>
        <w:t xml:space="preserve"> Civil Code, a failure of GOLD in the </w:t>
      </w:r>
      <w:r w:rsidR="00C60309" w:rsidRPr="008C4004">
        <w:rPr>
          <w:rFonts w:cstheme="minorHAnsi"/>
          <w:sz w:val="20"/>
          <w:szCs w:val="20"/>
          <w:lang w:val="en-GB"/>
        </w:rPr>
        <w:t>fulfilment</w:t>
      </w:r>
      <w:r w:rsidRPr="008C4004">
        <w:rPr>
          <w:rFonts w:cstheme="minorHAnsi"/>
          <w:sz w:val="20"/>
          <w:szCs w:val="20"/>
          <w:lang w:val="en-GB"/>
        </w:rPr>
        <w:t xml:space="preserve"> of any obligation towards the client cannot be attributed to GOLD in a situation independent of the will of GOLD, which prevents the </w:t>
      </w:r>
      <w:r w:rsidR="00C60309" w:rsidRPr="008C4004">
        <w:rPr>
          <w:rFonts w:cstheme="minorHAnsi"/>
          <w:sz w:val="20"/>
          <w:szCs w:val="20"/>
          <w:lang w:val="en-GB"/>
        </w:rPr>
        <w:t>fulfilment</w:t>
      </w:r>
      <w:r w:rsidRPr="008C4004">
        <w:rPr>
          <w:rFonts w:cstheme="minorHAnsi"/>
          <w:sz w:val="20"/>
          <w:szCs w:val="20"/>
          <w:lang w:val="en-GB"/>
        </w:rPr>
        <w:t xml:space="preserve"> of its obligations towards the client in whole or in part, or as a result of which the </w:t>
      </w:r>
      <w:r w:rsidR="00C60309" w:rsidRPr="008C4004">
        <w:rPr>
          <w:rFonts w:cstheme="minorHAnsi"/>
          <w:sz w:val="20"/>
          <w:szCs w:val="20"/>
          <w:lang w:val="en-GB"/>
        </w:rPr>
        <w:t>fulfilment</w:t>
      </w:r>
      <w:r w:rsidRPr="008C4004">
        <w:rPr>
          <w:rFonts w:cstheme="minorHAnsi"/>
          <w:sz w:val="20"/>
          <w:szCs w:val="20"/>
          <w:lang w:val="en-GB"/>
        </w:rPr>
        <w:t xml:space="preserve"> of its obligations cannot reasonably be required of GOLD.</w:t>
      </w:r>
    </w:p>
    <w:p w14:paraId="2B30CE9E"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 xml:space="preserve">The force majeure situation referred to in paragraph 1 also includes - but is not limited to - the following: state of emergency (such as civil war, insurrection, riots, natural disasters, etc.); defaults and force majeure of suppliers, delivery companies or other third parties; unexpected power, electricity, Internet, </w:t>
      </w:r>
      <w:proofErr w:type="gramStart"/>
      <w:r w:rsidRPr="008C4004">
        <w:rPr>
          <w:rFonts w:cstheme="minorHAnsi"/>
          <w:sz w:val="20"/>
          <w:szCs w:val="20"/>
          <w:lang w:val="en-GB"/>
        </w:rPr>
        <w:t>computer</w:t>
      </w:r>
      <w:proofErr w:type="gramEnd"/>
      <w:r w:rsidRPr="008C4004">
        <w:rPr>
          <w:rFonts w:cstheme="minorHAnsi"/>
          <w:sz w:val="20"/>
          <w:szCs w:val="20"/>
          <w:lang w:val="en-GB"/>
        </w:rPr>
        <w:t xml:space="preserve"> and telecom failures; computer viruses, strikes, government measures, unforeseen transportation problems, adverse weather conditions and work stoppages.</w:t>
      </w:r>
    </w:p>
    <w:p w14:paraId="0A734F61" w14:textId="00AA3F9B"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 xml:space="preserve">If a force majeure situation occurs that prevents GOLD from fulfilling 1 or more obligations to the client, those obligations will be suspended until GOLD is able to </w:t>
      </w:r>
      <w:r w:rsidR="00C60309" w:rsidRPr="008C4004">
        <w:rPr>
          <w:rFonts w:cstheme="minorHAnsi"/>
          <w:sz w:val="20"/>
          <w:szCs w:val="20"/>
          <w:lang w:val="en-GB"/>
        </w:rPr>
        <w:t>fulfil</w:t>
      </w:r>
      <w:r w:rsidRPr="008C4004">
        <w:rPr>
          <w:rFonts w:cstheme="minorHAnsi"/>
          <w:sz w:val="20"/>
          <w:szCs w:val="20"/>
          <w:lang w:val="en-GB"/>
        </w:rPr>
        <w:t xml:space="preserve"> them again.</w:t>
      </w:r>
    </w:p>
    <w:p w14:paraId="04B8F6C3" w14:textId="77777777"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4.</w:t>
      </w:r>
      <w:r w:rsidRPr="008C4004">
        <w:rPr>
          <w:rFonts w:cstheme="minorHAnsi"/>
          <w:sz w:val="20"/>
          <w:szCs w:val="20"/>
          <w:lang w:val="en-GB"/>
        </w:rPr>
        <w:tab/>
        <w:t>From the moment a force majeure situation has lasted for at least 30 calendar days, either party may dissolve all or part of the agreement in writing.</w:t>
      </w:r>
    </w:p>
    <w:p w14:paraId="46DF44FF" w14:textId="7F3956EA" w:rsidR="00A178B4" w:rsidRPr="008C4004" w:rsidRDefault="00A178B4" w:rsidP="00A178B4">
      <w:pPr>
        <w:spacing w:after="0" w:line="240" w:lineRule="auto"/>
        <w:ind w:left="1416" w:hanging="708"/>
        <w:rPr>
          <w:rFonts w:cstheme="minorHAnsi"/>
          <w:sz w:val="20"/>
          <w:szCs w:val="20"/>
          <w:lang w:val="en-GB"/>
        </w:rPr>
      </w:pPr>
      <w:r w:rsidRPr="008C4004">
        <w:rPr>
          <w:rFonts w:cstheme="minorHAnsi"/>
          <w:sz w:val="20"/>
          <w:szCs w:val="20"/>
          <w:lang w:val="en-GB"/>
        </w:rPr>
        <w:t>5.</w:t>
      </w:r>
      <w:r w:rsidRPr="008C4004">
        <w:rPr>
          <w:rFonts w:cstheme="minorHAnsi"/>
          <w:sz w:val="20"/>
          <w:szCs w:val="20"/>
          <w:lang w:val="en-GB"/>
        </w:rPr>
        <w:tab/>
        <w:t xml:space="preserve">In a force majeure situation, GOLD shall not owe any compensation or damages, even if it </w:t>
      </w:r>
      <w:r w:rsidR="00747691" w:rsidRPr="008C4004">
        <w:rPr>
          <w:rFonts w:cstheme="minorHAnsi"/>
          <w:sz w:val="20"/>
          <w:szCs w:val="20"/>
          <w:lang w:val="en-GB"/>
        </w:rPr>
        <w:t>benefits from</w:t>
      </w:r>
      <w:r w:rsidRPr="008C4004">
        <w:rPr>
          <w:rFonts w:cstheme="minorHAnsi"/>
          <w:sz w:val="20"/>
          <w:szCs w:val="20"/>
          <w:lang w:val="en-GB"/>
        </w:rPr>
        <w:t xml:space="preserve"> any advantage </w:t>
      </w:r>
      <w:proofErr w:type="gramStart"/>
      <w:r w:rsidRPr="008C4004">
        <w:rPr>
          <w:rFonts w:cstheme="minorHAnsi"/>
          <w:sz w:val="20"/>
          <w:szCs w:val="20"/>
          <w:lang w:val="en-GB"/>
        </w:rPr>
        <w:t>as a result of</w:t>
      </w:r>
      <w:proofErr w:type="gramEnd"/>
      <w:r w:rsidRPr="008C4004">
        <w:rPr>
          <w:rFonts w:cstheme="minorHAnsi"/>
          <w:sz w:val="20"/>
          <w:szCs w:val="20"/>
          <w:lang w:val="en-GB"/>
        </w:rPr>
        <w:t xml:space="preserve"> the force majeure situation.</w:t>
      </w:r>
    </w:p>
    <w:p w14:paraId="7E66C047" w14:textId="77777777" w:rsidR="00A178B4" w:rsidRPr="008C4004" w:rsidRDefault="00A178B4" w:rsidP="00A178B4">
      <w:pPr>
        <w:spacing w:after="0" w:line="240" w:lineRule="auto"/>
        <w:rPr>
          <w:rFonts w:cstheme="minorHAnsi"/>
          <w:sz w:val="20"/>
          <w:szCs w:val="20"/>
          <w:lang w:val="en-GB"/>
        </w:rPr>
      </w:pPr>
    </w:p>
    <w:p w14:paraId="46EB553C" w14:textId="040C54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Modification of the agreement</w:t>
      </w:r>
    </w:p>
    <w:p w14:paraId="4D31B8EF" w14:textId="77777777" w:rsidR="00A178B4" w:rsidRPr="008C4004" w:rsidRDefault="00A178B4" w:rsidP="00A178B4">
      <w:pPr>
        <w:spacing w:after="0" w:line="240" w:lineRule="auto"/>
        <w:ind w:left="1416"/>
        <w:rPr>
          <w:rFonts w:cstheme="minorHAnsi"/>
          <w:sz w:val="20"/>
          <w:szCs w:val="20"/>
          <w:lang w:val="en-GB"/>
        </w:rPr>
      </w:pPr>
      <w:r w:rsidRPr="008C4004">
        <w:rPr>
          <w:rFonts w:cstheme="minorHAnsi"/>
          <w:sz w:val="20"/>
          <w:szCs w:val="20"/>
          <w:lang w:val="en-GB"/>
        </w:rPr>
        <w:t>If after the conclusion of the agreement for its implementation it appears necessary to modify or supplement its contents, the parties shall promptly and by mutual agreement adapt the agreement accordingly.</w:t>
      </w:r>
    </w:p>
    <w:p w14:paraId="07909660" w14:textId="77777777" w:rsidR="00A178B4" w:rsidRPr="008C4004" w:rsidRDefault="00A178B4" w:rsidP="00A178B4">
      <w:pPr>
        <w:spacing w:after="0" w:line="240" w:lineRule="auto"/>
        <w:rPr>
          <w:rFonts w:cstheme="minorHAnsi"/>
          <w:sz w:val="20"/>
          <w:szCs w:val="20"/>
          <w:lang w:val="en-GB"/>
        </w:rPr>
      </w:pPr>
    </w:p>
    <w:p w14:paraId="50E5836B" w14:textId="77777777" w:rsidR="00A178B4" w:rsidRPr="008C4004" w:rsidRDefault="00A178B4" w:rsidP="00A178B4">
      <w:pPr>
        <w:spacing w:after="0" w:line="240" w:lineRule="auto"/>
        <w:rPr>
          <w:rFonts w:cstheme="minorHAnsi"/>
          <w:sz w:val="20"/>
          <w:szCs w:val="20"/>
          <w:lang w:val="en-GB"/>
        </w:rPr>
      </w:pPr>
    </w:p>
    <w:p w14:paraId="0FEF6F99"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Amendment of general terms and conditions</w:t>
      </w:r>
    </w:p>
    <w:p w14:paraId="6F98FE3F" w14:textId="77777777"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GOLD is entitled to amend or supplement these general conditions.</w:t>
      </w:r>
    </w:p>
    <w:p w14:paraId="5B5EA388" w14:textId="77777777" w:rsidR="00A178B4" w:rsidRPr="008C4004" w:rsidRDefault="00A178B4" w:rsidP="00A178B4">
      <w:pPr>
        <w:spacing w:after="0" w:line="240" w:lineRule="auto"/>
        <w:ind w:firstLine="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Amendments of minor importance may be made at any time.</w:t>
      </w:r>
    </w:p>
    <w:p w14:paraId="58B480EE" w14:textId="04D534BA" w:rsidR="00A178B4" w:rsidRPr="008C4004" w:rsidRDefault="00A178B4" w:rsidP="00081738">
      <w:pPr>
        <w:spacing w:after="0" w:line="240" w:lineRule="auto"/>
        <w:ind w:left="1416" w:hanging="708"/>
        <w:rPr>
          <w:rFonts w:cstheme="minorHAnsi"/>
          <w:sz w:val="20"/>
          <w:szCs w:val="20"/>
          <w:lang w:val="en-GB"/>
        </w:rPr>
      </w:pPr>
      <w:r w:rsidRPr="008C4004">
        <w:rPr>
          <w:rFonts w:cstheme="minorHAnsi"/>
          <w:sz w:val="20"/>
          <w:szCs w:val="20"/>
          <w:lang w:val="en-GB"/>
        </w:rPr>
        <w:t>3.</w:t>
      </w:r>
      <w:r w:rsidRPr="008C4004">
        <w:rPr>
          <w:rFonts w:cstheme="minorHAnsi"/>
          <w:sz w:val="20"/>
          <w:szCs w:val="20"/>
          <w:lang w:val="en-GB"/>
        </w:rPr>
        <w:tab/>
        <w:t xml:space="preserve">Major substantive changes </w:t>
      </w:r>
      <w:r w:rsidR="00081738" w:rsidRPr="008C4004">
        <w:rPr>
          <w:rFonts w:cstheme="minorHAnsi"/>
          <w:sz w:val="20"/>
          <w:szCs w:val="20"/>
          <w:lang w:val="en-GB"/>
        </w:rPr>
        <w:t xml:space="preserve">by </w:t>
      </w:r>
      <w:r w:rsidRPr="008C4004">
        <w:rPr>
          <w:rFonts w:cstheme="minorHAnsi"/>
          <w:sz w:val="20"/>
          <w:szCs w:val="20"/>
          <w:lang w:val="en-GB"/>
        </w:rPr>
        <w:t xml:space="preserve">GOLD will </w:t>
      </w:r>
      <w:r w:rsidR="00081738" w:rsidRPr="008C4004">
        <w:rPr>
          <w:rFonts w:cstheme="minorHAnsi"/>
          <w:sz w:val="20"/>
          <w:szCs w:val="20"/>
          <w:lang w:val="en-GB"/>
        </w:rPr>
        <w:t xml:space="preserve">be </w:t>
      </w:r>
      <w:r w:rsidRPr="008C4004">
        <w:rPr>
          <w:rFonts w:cstheme="minorHAnsi"/>
          <w:sz w:val="20"/>
          <w:szCs w:val="20"/>
          <w:lang w:val="en-GB"/>
        </w:rPr>
        <w:t>discuss</w:t>
      </w:r>
      <w:r w:rsidR="00081738" w:rsidRPr="008C4004">
        <w:rPr>
          <w:rFonts w:cstheme="minorHAnsi"/>
          <w:sz w:val="20"/>
          <w:szCs w:val="20"/>
          <w:lang w:val="en-GB"/>
        </w:rPr>
        <w:t>ed</w:t>
      </w:r>
      <w:r w:rsidRPr="008C4004">
        <w:rPr>
          <w:rFonts w:cstheme="minorHAnsi"/>
          <w:sz w:val="20"/>
          <w:szCs w:val="20"/>
          <w:lang w:val="en-GB"/>
        </w:rPr>
        <w:t xml:space="preserve"> with the client in advance as much as possible.</w:t>
      </w:r>
    </w:p>
    <w:p w14:paraId="1FC31337" w14:textId="5E51A3C2"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4.</w:t>
      </w:r>
      <w:r w:rsidRPr="008C4004">
        <w:rPr>
          <w:rFonts w:cstheme="minorHAnsi"/>
          <w:sz w:val="20"/>
          <w:szCs w:val="20"/>
          <w:lang w:val="en-GB"/>
        </w:rPr>
        <w:tab/>
      </w:r>
      <w:r w:rsidR="00081738" w:rsidRPr="008C4004">
        <w:rPr>
          <w:rFonts w:cstheme="minorHAnsi"/>
          <w:sz w:val="20"/>
          <w:szCs w:val="20"/>
          <w:lang w:val="en-GB"/>
        </w:rPr>
        <w:t>C</w:t>
      </w:r>
      <w:r w:rsidR="008C25D6" w:rsidRPr="008C4004">
        <w:rPr>
          <w:rFonts w:cstheme="minorHAnsi"/>
          <w:sz w:val="20"/>
          <w:szCs w:val="20"/>
          <w:lang w:val="en-GB"/>
        </w:rPr>
        <w:t xml:space="preserve">onsumers </w:t>
      </w:r>
      <w:r w:rsidRPr="008C4004">
        <w:rPr>
          <w:rFonts w:cstheme="minorHAnsi"/>
          <w:sz w:val="20"/>
          <w:szCs w:val="20"/>
          <w:lang w:val="en-GB"/>
        </w:rPr>
        <w:t>are entitled to terminate the contract in the event of a substantial change in the general conditions.</w:t>
      </w:r>
    </w:p>
    <w:p w14:paraId="19C4D5E9" w14:textId="77777777" w:rsidR="00A178B4" w:rsidRPr="008C4004" w:rsidRDefault="00A178B4" w:rsidP="00A178B4">
      <w:pPr>
        <w:spacing w:after="0" w:line="240" w:lineRule="auto"/>
        <w:rPr>
          <w:rFonts w:cstheme="minorHAnsi"/>
          <w:sz w:val="20"/>
          <w:szCs w:val="20"/>
          <w:lang w:val="en-GB"/>
        </w:rPr>
      </w:pPr>
    </w:p>
    <w:p w14:paraId="2F4F1693" w14:textId="07AC9043"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 xml:space="preserve">Transfer of </w:t>
      </w:r>
      <w:r w:rsidR="008C25D6" w:rsidRPr="008C4004">
        <w:rPr>
          <w:rFonts w:cstheme="minorHAnsi"/>
          <w:b/>
          <w:bCs/>
          <w:sz w:val="20"/>
          <w:szCs w:val="20"/>
          <w:lang w:val="en-GB"/>
        </w:rPr>
        <w:t>r</w:t>
      </w:r>
      <w:r w:rsidRPr="008C4004">
        <w:rPr>
          <w:rFonts w:cstheme="minorHAnsi"/>
          <w:b/>
          <w:bCs/>
          <w:sz w:val="20"/>
          <w:szCs w:val="20"/>
          <w:lang w:val="en-GB"/>
        </w:rPr>
        <w:t>ights</w:t>
      </w:r>
    </w:p>
    <w:p w14:paraId="0821D175" w14:textId="6A736084" w:rsidR="00A178B4" w:rsidRPr="008C4004" w:rsidRDefault="00A178B4" w:rsidP="007A2ABE">
      <w:pPr>
        <w:spacing w:after="0" w:line="240" w:lineRule="auto"/>
        <w:ind w:left="1416"/>
        <w:rPr>
          <w:rFonts w:cstheme="minorHAnsi"/>
          <w:sz w:val="20"/>
          <w:szCs w:val="20"/>
          <w:lang w:val="en-GB"/>
        </w:rPr>
      </w:pPr>
      <w:r w:rsidRPr="008C4004">
        <w:rPr>
          <w:rFonts w:cstheme="minorHAnsi"/>
          <w:sz w:val="20"/>
          <w:szCs w:val="20"/>
          <w:lang w:val="en-GB"/>
        </w:rPr>
        <w:t xml:space="preserve">Rights of the </w:t>
      </w:r>
      <w:r w:rsidR="008C25D6" w:rsidRPr="008C4004">
        <w:rPr>
          <w:rFonts w:cstheme="minorHAnsi"/>
          <w:sz w:val="20"/>
          <w:szCs w:val="20"/>
          <w:lang w:val="en-GB"/>
        </w:rPr>
        <w:t>client</w:t>
      </w:r>
      <w:r w:rsidRPr="008C4004">
        <w:rPr>
          <w:rFonts w:cstheme="minorHAnsi"/>
          <w:sz w:val="20"/>
          <w:szCs w:val="20"/>
          <w:lang w:val="en-GB"/>
        </w:rPr>
        <w:t xml:space="preserve"> under an agreement between the parties cannot be transferred to third parties without the prior written consent of GOLD.</w:t>
      </w:r>
    </w:p>
    <w:p w14:paraId="146D36FF" w14:textId="77777777" w:rsidR="00A178B4" w:rsidRPr="008C4004" w:rsidRDefault="00A178B4" w:rsidP="00A178B4">
      <w:pPr>
        <w:spacing w:after="0" w:line="240" w:lineRule="auto"/>
        <w:rPr>
          <w:rFonts w:cstheme="minorHAnsi"/>
          <w:sz w:val="20"/>
          <w:szCs w:val="20"/>
          <w:lang w:val="en-GB"/>
        </w:rPr>
      </w:pPr>
    </w:p>
    <w:p w14:paraId="3CE37EAC"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Consequences of nullity or voidability</w:t>
      </w:r>
    </w:p>
    <w:p w14:paraId="7E7F6280"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If one or more provisions of these general conditions prove to be void or voidable, this does not affect the other provisions of these conditions.</w:t>
      </w:r>
    </w:p>
    <w:p w14:paraId="77F2B66B" w14:textId="77777777"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A provision that is void or voidable shall in that case be replaced by a provision that comes closest to what GOLD had in mind when drafting the conditions on that point.</w:t>
      </w:r>
    </w:p>
    <w:p w14:paraId="354D12B2" w14:textId="77777777" w:rsidR="00A178B4" w:rsidRPr="008C4004" w:rsidRDefault="00A178B4" w:rsidP="00A178B4">
      <w:pPr>
        <w:spacing w:after="0" w:line="240" w:lineRule="auto"/>
        <w:rPr>
          <w:rFonts w:cstheme="minorHAnsi"/>
          <w:sz w:val="20"/>
          <w:szCs w:val="20"/>
          <w:lang w:val="en-GB"/>
        </w:rPr>
      </w:pPr>
    </w:p>
    <w:p w14:paraId="68D2F8D3" w14:textId="77777777"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Applicable law and competent court</w:t>
      </w:r>
    </w:p>
    <w:p w14:paraId="00A09F68" w14:textId="77777777" w:rsidR="00A178B4" w:rsidRPr="008C4004" w:rsidRDefault="00A178B4" w:rsidP="007A2ABE">
      <w:pPr>
        <w:spacing w:after="0" w:line="240" w:lineRule="auto"/>
        <w:ind w:firstLine="708"/>
        <w:rPr>
          <w:rFonts w:cstheme="minorHAnsi"/>
          <w:sz w:val="20"/>
          <w:szCs w:val="20"/>
          <w:lang w:val="en-GB"/>
        </w:rPr>
      </w:pPr>
      <w:r w:rsidRPr="008C4004">
        <w:rPr>
          <w:rFonts w:cstheme="minorHAnsi"/>
          <w:sz w:val="20"/>
          <w:szCs w:val="20"/>
          <w:lang w:val="en-GB"/>
        </w:rPr>
        <w:t>1.</w:t>
      </w:r>
      <w:r w:rsidRPr="008C4004">
        <w:rPr>
          <w:rFonts w:cstheme="minorHAnsi"/>
          <w:sz w:val="20"/>
          <w:szCs w:val="20"/>
          <w:lang w:val="en-GB"/>
        </w:rPr>
        <w:tab/>
        <w:t>Any agreement between the parties is exclusively governed by Dutch law.</w:t>
      </w:r>
    </w:p>
    <w:p w14:paraId="2D1009B6" w14:textId="06F0E636" w:rsidR="00A178B4" w:rsidRPr="008C4004" w:rsidRDefault="00A178B4" w:rsidP="007A2ABE">
      <w:pPr>
        <w:spacing w:after="0" w:line="240" w:lineRule="auto"/>
        <w:ind w:left="1416" w:hanging="708"/>
        <w:rPr>
          <w:rFonts w:cstheme="minorHAnsi"/>
          <w:sz w:val="20"/>
          <w:szCs w:val="20"/>
          <w:lang w:val="en-GB"/>
        </w:rPr>
      </w:pPr>
      <w:r w:rsidRPr="008C4004">
        <w:rPr>
          <w:rFonts w:cstheme="minorHAnsi"/>
          <w:sz w:val="20"/>
          <w:szCs w:val="20"/>
          <w:lang w:val="en-GB"/>
        </w:rPr>
        <w:t>2.</w:t>
      </w:r>
      <w:r w:rsidRPr="008C4004">
        <w:rPr>
          <w:rFonts w:cstheme="minorHAnsi"/>
          <w:sz w:val="20"/>
          <w:szCs w:val="20"/>
          <w:lang w:val="en-GB"/>
        </w:rPr>
        <w:tab/>
        <w:t xml:space="preserve">The Dutch judge in the district where GOLD is established / practices / has offices is exclusively competent to take </w:t>
      </w:r>
      <w:r w:rsidR="00630747" w:rsidRPr="008C4004">
        <w:rPr>
          <w:rFonts w:cstheme="minorHAnsi"/>
          <w:sz w:val="20"/>
          <w:szCs w:val="20"/>
          <w:lang w:val="en-GB"/>
        </w:rPr>
        <w:t>knowledge</w:t>
      </w:r>
      <w:r w:rsidRPr="008C4004">
        <w:rPr>
          <w:rFonts w:cstheme="minorHAnsi"/>
          <w:sz w:val="20"/>
          <w:szCs w:val="20"/>
          <w:lang w:val="en-GB"/>
        </w:rPr>
        <w:t xml:space="preserve"> of any disputes between the </w:t>
      </w:r>
      <w:proofErr w:type="gramStart"/>
      <w:r w:rsidRPr="008C4004">
        <w:rPr>
          <w:rFonts w:cstheme="minorHAnsi"/>
          <w:sz w:val="20"/>
          <w:szCs w:val="20"/>
          <w:lang w:val="en-GB"/>
        </w:rPr>
        <w:t>parties, unless</w:t>
      </w:r>
      <w:proofErr w:type="gramEnd"/>
      <w:r w:rsidRPr="008C4004">
        <w:rPr>
          <w:rFonts w:cstheme="minorHAnsi"/>
          <w:sz w:val="20"/>
          <w:szCs w:val="20"/>
          <w:lang w:val="en-GB"/>
        </w:rPr>
        <w:t xml:space="preserve"> the law imperatively prescribes otherwise.</w:t>
      </w:r>
    </w:p>
    <w:p w14:paraId="5B51560C" w14:textId="77777777" w:rsidR="00A178B4" w:rsidRPr="008C4004" w:rsidRDefault="00A178B4" w:rsidP="00A178B4">
      <w:pPr>
        <w:spacing w:after="0" w:line="240" w:lineRule="auto"/>
        <w:rPr>
          <w:rFonts w:cstheme="minorHAnsi"/>
          <w:sz w:val="20"/>
          <w:szCs w:val="20"/>
          <w:lang w:val="en-GB"/>
        </w:rPr>
      </w:pPr>
    </w:p>
    <w:p w14:paraId="28184201" w14:textId="5A5EE1E9" w:rsidR="00A178B4" w:rsidRPr="008C4004" w:rsidRDefault="00A178B4" w:rsidP="00A178B4">
      <w:pPr>
        <w:spacing w:after="0" w:line="240" w:lineRule="auto"/>
        <w:rPr>
          <w:rFonts w:cstheme="minorHAnsi"/>
          <w:b/>
          <w:bCs/>
          <w:sz w:val="20"/>
          <w:szCs w:val="20"/>
          <w:lang w:val="en-GB"/>
        </w:rPr>
      </w:pPr>
      <w:r w:rsidRPr="008C4004">
        <w:rPr>
          <w:rFonts w:cstheme="minorHAnsi"/>
          <w:b/>
          <w:bCs/>
          <w:sz w:val="20"/>
          <w:szCs w:val="20"/>
          <w:lang w:val="en-GB"/>
        </w:rPr>
        <w:t>Retrieved 01 January 2023.</w:t>
      </w:r>
    </w:p>
    <w:sectPr w:rsidR="00A178B4" w:rsidRPr="008C4004" w:rsidSect="003D3E9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33C"/>
    <w:multiLevelType w:val="hybridMultilevel"/>
    <w:tmpl w:val="36B41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F07FE5"/>
    <w:multiLevelType w:val="hybridMultilevel"/>
    <w:tmpl w:val="8730C7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927F69"/>
    <w:multiLevelType w:val="hybridMultilevel"/>
    <w:tmpl w:val="67827E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9D3143"/>
    <w:multiLevelType w:val="hybridMultilevel"/>
    <w:tmpl w:val="276497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59431E"/>
    <w:multiLevelType w:val="hybridMultilevel"/>
    <w:tmpl w:val="442470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FC42BC"/>
    <w:multiLevelType w:val="hybridMultilevel"/>
    <w:tmpl w:val="69E87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4647E9"/>
    <w:multiLevelType w:val="hybridMultilevel"/>
    <w:tmpl w:val="74E03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462DB6"/>
    <w:multiLevelType w:val="hybridMultilevel"/>
    <w:tmpl w:val="ECB2E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6A6201"/>
    <w:multiLevelType w:val="hybridMultilevel"/>
    <w:tmpl w:val="68922CF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3925D6"/>
    <w:multiLevelType w:val="hybridMultilevel"/>
    <w:tmpl w:val="71CC3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033539"/>
    <w:multiLevelType w:val="hybridMultilevel"/>
    <w:tmpl w:val="96606724"/>
    <w:lvl w:ilvl="0" w:tplc="BE28AA94">
      <w:start w:val="1"/>
      <w:numFmt w:val="decimal"/>
      <w:lvlText w:val="%1."/>
      <w:lvlJc w:val="left"/>
      <w:pPr>
        <w:ind w:left="1418" w:hanging="71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4895AB3"/>
    <w:multiLevelType w:val="hybridMultilevel"/>
    <w:tmpl w:val="60449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420D19"/>
    <w:multiLevelType w:val="hybridMultilevel"/>
    <w:tmpl w:val="68922CF0"/>
    <w:lvl w:ilvl="0" w:tplc="C74C5FB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DF7492"/>
    <w:multiLevelType w:val="hybridMultilevel"/>
    <w:tmpl w:val="B1D84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E953CF"/>
    <w:multiLevelType w:val="hybridMultilevel"/>
    <w:tmpl w:val="F3803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2D3D44"/>
    <w:multiLevelType w:val="hybridMultilevel"/>
    <w:tmpl w:val="4E743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1C64AE"/>
    <w:multiLevelType w:val="hybridMultilevel"/>
    <w:tmpl w:val="EF18F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142702"/>
    <w:multiLevelType w:val="hybridMultilevel"/>
    <w:tmpl w:val="79202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2E2E0D"/>
    <w:multiLevelType w:val="hybridMultilevel"/>
    <w:tmpl w:val="CBAE79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A207B4"/>
    <w:multiLevelType w:val="hybridMultilevel"/>
    <w:tmpl w:val="6A6E8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E325FE"/>
    <w:multiLevelType w:val="hybridMultilevel"/>
    <w:tmpl w:val="8CD2E952"/>
    <w:lvl w:ilvl="0" w:tplc="C74C5FB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BD724A"/>
    <w:multiLevelType w:val="hybridMultilevel"/>
    <w:tmpl w:val="A8AC7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616A78"/>
    <w:multiLevelType w:val="hybridMultilevel"/>
    <w:tmpl w:val="9A52C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686DDB"/>
    <w:multiLevelType w:val="hybridMultilevel"/>
    <w:tmpl w:val="76E22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13122D"/>
    <w:multiLevelType w:val="hybridMultilevel"/>
    <w:tmpl w:val="6EBCA2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F6F64D6"/>
    <w:multiLevelType w:val="hybridMultilevel"/>
    <w:tmpl w:val="8ED87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114187"/>
    <w:multiLevelType w:val="hybridMultilevel"/>
    <w:tmpl w:val="2A266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3F163C4"/>
    <w:multiLevelType w:val="hybridMultilevel"/>
    <w:tmpl w:val="FA82D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9D97F31"/>
    <w:multiLevelType w:val="hybridMultilevel"/>
    <w:tmpl w:val="E6526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E229EF"/>
    <w:multiLevelType w:val="hybridMultilevel"/>
    <w:tmpl w:val="C99A97AC"/>
    <w:lvl w:ilvl="0" w:tplc="C74C5FB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344F8D"/>
    <w:multiLevelType w:val="hybridMultilevel"/>
    <w:tmpl w:val="793A1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693588"/>
    <w:multiLevelType w:val="hybridMultilevel"/>
    <w:tmpl w:val="4232C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1D6A3A"/>
    <w:multiLevelType w:val="hybridMultilevel"/>
    <w:tmpl w:val="0540B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6D032F"/>
    <w:multiLevelType w:val="hybridMultilevel"/>
    <w:tmpl w:val="ED825A90"/>
    <w:lvl w:ilvl="0" w:tplc="C74C5FB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DF7A27"/>
    <w:multiLevelType w:val="hybridMultilevel"/>
    <w:tmpl w:val="07DA9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F969C4"/>
    <w:multiLevelType w:val="hybridMultilevel"/>
    <w:tmpl w:val="AAEE1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C423ED"/>
    <w:multiLevelType w:val="hybridMultilevel"/>
    <w:tmpl w:val="CD5CF9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E91F55"/>
    <w:multiLevelType w:val="hybridMultilevel"/>
    <w:tmpl w:val="812CD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8454C51"/>
    <w:multiLevelType w:val="hybridMultilevel"/>
    <w:tmpl w:val="D840A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72566C"/>
    <w:multiLevelType w:val="hybridMultilevel"/>
    <w:tmpl w:val="8B6403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B6C3D92"/>
    <w:multiLevelType w:val="hybridMultilevel"/>
    <w:tmpl w:val="9CD8AF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6011576">
    <w:abstractNumId w:val="33"/>
  </w:num>
  <w:num w:numId="2" w16cid:durableId="267154147">
    <w:abstractNumId w:val="20"/>
  </w:num>
  <w:num w:numId="3" w16cid:durableId="1724451167">
    <w:abstractNumId w:val="12"/>
  </w:num>
  <w:num w:numId="4" w16cid:durableId="42607937">
    <w:abstractNumId w:val="8"/>
  </w:num>
  <w:num w:numId="5" w16cid:durableId="859899753">
    <w:abstractNumId w:val="29"/>
  </w:num>
  <w:num w:numId="6" w16cid:durableId="1182738171">
    <w:abstractNumId w:val="13"/>
  </w:num>
  <w:num w:numId="7" w16cid:durableId="1774859251">
    <w:abstractNumId w:val="18"/>
  </w:num>
  <w:num w:numId="8" w16cid:durableId="873691915">
    <w:abstractNumId w:val="19"/>
  </w:num>
  <w:num w:numId="9" w16cid:durableId="530194384">
    <w:abstractNumId w:val="7"/>
  </w:num>
  <w:num w:numId="10" w16cid:durableId="1780295941">
    <w:abstractNumId w:val="24"/>
  </w:num>
  <w:num w:numId="11" w16cid:durableId="446506174">
    <w:abstractNumId w:val="17"/>
  </w:num>
  <w:num w:numId="12" w16cid:durableId="2014215458">
    <w:abstractNumId w:val="5"/>
  </w:num>
  <w:num w:numId="13" w16cid:durableId="1836141763">
    <w:abstractNumId w:val="4"/>
  </w:num>
  <w:num w:numId="14" w16cid:durableId="189221679">
    <w:abstractNumId w:val="38"/>
  </w:num>
  <w:num w:numId="15" w16cid:durableId="269246317">
    <w:abstractNumId w:val="14"/>
  </w:num>
  <w:num w:numId="16" w16cid:durableId="1215121361">
    <w:abstractNumId w:val="28"/>
  </w:num>
  <w:num w:numId="17" w16cid:durableId="843592004">
    <w:abstractNumId w:val="15"/>
  </w:num>
  <w:num w:numId="18" w16cid:durableId="1627734800">
    <w:abstractNumId w:val="6"/>
  </w:num>
  <w:num w:numId="19" w16cid:durableId="1751000231">
    <w:abstractNumId w:val="22"/>
  </w:num>
  <w:num w:numId="20" w16cid:durableId="1359968515">
    <w:abstractNumId w:val="11"/>
  </w:num>
  <w:num w:numId="21" w16cid:durableId="1033193616">
    <w:abstractNumId w:val="39"/>
  </w:num>
  <w:num w:numId="22" w16cid:durableId="86318170">
    <w:abstractNumId w:val="27"/>
  </w:num>
  <w:num w:numId="23" w16cid:durableId="530191107">
    <w:abstractNumId w:val="40"/>
  </w:num>
  <w:num w:numId="24" w16cid:durableId="1157456924">
    <w:abstractNumId w:val="23"/>
  </w:num>
  <w:num w:numId="25" w16cid:durableId="121583231">
    <w:abstractNumId w:val="37"/>
  </w:num>
  <w:num w:numId="26" w16cid:durableId="1141967041">
    <w:abstractNumId w:val="34"/>
  </w:num>
  <w:num w:numId="27" w16cid:durableId="375740406">
    <w:abstractNumId w:val="21"/>
  </w:num>
  <w:num w:numId="28" w16cid:durableId="1261600285">
    <w:abstractNumId w:val="31"/>
  </w:num>
  <w:num w:numId="29" w16cid:durableId="1012536674">
    <w:abstractNumId w:val="36"/>
  </w:num>
  <w:num w:numId="30" w16cid:durableId="608901503">
    <w:abstractNumId w:val="16"/>
  </w:num>
  <w:num w:numId="31" w16cid:durableId="1173643077">
    <w:abstractNumId w:val="9"/>
  </w:num>
  <w:num w:numId="32" w16cid:durableId="1679312450">
    <w:abstractNumId w:val="0"/>
  </w:num>
  <w:num w:numId="33" w16cid:durableId="1270504817">
    <w:abstractNumId w:val="2"/>
  </w:num>
  <w:num w:numId="34" w16cid:durableId="1200817639">
    <w:abstractNumId w:val="25"/>
  </w:num>
  <w:num w:numId="35" w16cid:durableId="444427681">
    <w:abstractNumId w:val="3"/>
  </w:num>
  <w:num w:numId="36" w16cid:durableId="965476635">
    <w:abstractNumId w:val="26"/>
  </w:num>
  <w:num w:numId="37" w16cid:durableId="2010404011">
    <w:abstractNumId w:val="32"/>
  </w:num>
  <w:num w:numId="38" w16cid:durableId="751583235">
    <w:abstractNumId w:val="35"/>
  </w:num>
  <w:num w:numId="39" w16cid:durableId="1502306520">
    <w:abstractNumId w:val="1"/>
  </w:num>
  <w:num w:numId="40" w16cid:durableId="389887466">
    <w:abstractNumId w:val="30"/>
  </w:num>
  <w:num w:numId="41" w16cid:durableId="7870454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NDEwMrI0NjcxNDBR0lEKTi0uzszPAykwrAUAl0wAISwAAAA="/>
  </w:docVars>
  <w:rsids>
    <w:rsidRoot w:val="001409CF"/>
    <w:rsid w:val="00032811"/>
    <w:rsid w:val="00035E91"/>
    <w:rsid w:val="00054F93"/>
    <w:rsid w:val="000733CC"/>
    <w:rsid w:val="00081738"/>
    <w:rsid w:val="000A7555"/>
    <w:rsid w:val="001409CF"/>
    <w:rsid w:val="001551BE"/>
    <w:rsid w:val="001567C4"/>
    <w:rsid w:val="001646CC"/>
    <w:rsid w:val="00165B3A"/>
    <w:rsid w:val="00180CC9"/>
    <w:rsid w:val="001E62CE"/>
    <w:rsid w:val="00247F06"/>
    <w:rsid w:val="002B3FDB"/>
    <w:rsid w:val="002E6DAF"/>
    <w:rsid w:val="003D2B22"/>
    <w:rsid w:val="003D3E92"/>
    <w:rsid w:val="0040421F"/>
    <w:rsid w:val="004124F3"/>
    <w:rsid w:val="004A6C2E"/>
    <w:rsid w:val="00623C39"/>
    <w:rsid w:val="00630747"/>
    <w:rsid w:val="006E3DB6"/>
    <w:rsid w:val="00710F6D"/>
    <w:rsid w:val="00747691"/>
    <w:rsid w:val="007A2ABE"/>
    <w:rsid w:val="008C25D6"/>
    <w:rsid w:val="008C4004"/>
    <w:rsid w:val="00952776"/>
    <w:rsid w:val="00955C00"/>
    <w:rsid w:val="009A3777"/>
    <w:rsid w:val="00A02668"/>
    <w:rsid w:val="00A178B4"/>
    <w:rsid w:val="00B10B41"/>
    <w:rsid w:val="00B60B39"/>
    <w:rsid w:val="00BF3EB3"/>
    <w:rsid w:val="00C51238"/>
    <w:rsid w:val="00C60309"/>
    <w:rsid w:val="00D0225F"/>
    <w:rsid w:val="00E26066"/>
    <w:rsid w:val="00E40554"/>
    <w:rsid w:val="00E810B3"/>
    <w:rsid w:val="00F2622F"/>
    <w:rsid w:val="00FE0B1D"/>
    <w:rsid w:val="00FE6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0BEC"/>
  <w15:chartTrackingRefBased/>
  <w15:docId w15:val="{344A5F4C-078C-4098-972A-7C46DC0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DB6"/>
    <w:rPr>
      <w:color w:val="0563C1" w:themeColor="hyperlink"/>
      <w:u w:val="single"/>
    </w:rPr>
  </w:style>
  <w:style w:type="character" w:styleId="Mentionnonrsolue">
    <w:name w:val="Unresolved Mention"/>
    <w:basedOn w:val="Policepardfaut"/>
    <w:uiPriority w:val="99"/>
    <w:semiHidden/>
    <w:unhideWhenUsed/>
    <w:rsid w:val="006E3DB6"/>
    <w:rPr>
      <w:color w:val="605E5C"/>
      <w:shd w:val="clear" w:color="auto" w:fill="E1DFDD"/>
    </w:rPr>
  </w:style>
  <w:style w:type="paragraph" w:styleId="Paragraphedeliste">
    <w:name w:val="List Paragraph"/>
    <w:basedOn w:val="Normal"/>
    <w:uiPriority w:val="34"/>
    <w:qFormat/>
    <w:rsid w:val="001E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gold-dan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F737-02EB-402C-BBE1-A8ED4A10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1790</Words>
  <Characters>9848</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den Turk</dc:creator>
  <cp:keywords/>
  <dc:description/>
  <cp:lastModifiedBy>Chloé Ourties</cp:lastModifiedBy>
  <cp:revision>36</cp:revision>
  <cp:lastPrinted>2023-01-04T19:42:00Z</cp:lastPrinted>
  <dcterms:created xsi:type="dcterms:W3CDTF">2023-01-04T18:43:00Z</dcterms:created>
  <dcterms:modified xsi:type="dcterms:W3CDTF">2023-01-05T15:49:00Z</dcterms:modified>
</cp:coreProperties>
</file>